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257" w:rsidRPr="00080257" w:rsidRDefault="00080257" w:rsidP="00080257">
      <w:pPr>
        <w:spacing w:before="240" w:afterLines="50" w:after="156"/>
        <w:jc w:val="center"/>
        <w:rPr>
          <w:rFonts w:ascii="Times New Roman" w:eastAsia="宋体" w:hAnsi="Times New Roman" w:cs="Times New Roman"/>
          <w:b/>
          <w:sz w:val="32"/>
          <w:szCs w:val="32"/>
        </w:rPr>
      </w:pPr>
      <w:r w:rsidRPr="00080257">
        <w:rPr>
          <w:rFonts w:ascii="Times New Roman" w:eastAsia="宋体" w:hAnsi="Times New Roman" w:cs="Times New Roman"/>
          <w:b/>
          <w:sz w:val="32"/>
          <w:szCs w:val="32"/>
        </w:rPr>
        <w:t>《信号分析与处理》</w:t>
      </w:r>
    </w:p>
    <w:p w:rsidR="00080257" w:rsidRPr="00080257" w:rsidRDefault="00080257" w:rsidP="00080257">
      <w:pPr>
        <w:spacing w:line="300" w:lineRule="auto"/>
        <w:rPr>
          <w:rFonts w:ascii="Times New Roman" w:eastAsia="宋体" w:hAnsi="Times New Roman" w:cs="Times New Roman"/>
          <w:b/>
          <w:color w:val="0000FF"/>
          <w:szCs w:val="21"/>
        </w:rPr>
      </w:pPr>
      <w:r w:rsidRPr="00080257">
        <w:rPr>
          <w:rFonts w:ascii="Times New Roman" w:eastAsia="宋体" w:hAnsi="Times New Roman" w:cs="Times New Roman"/>
          <w:b/>
          <w:szCs w:val="21"/>
        </w:rPr>
        <w:t>课程编号：</w:t>
      </w:r>
      <w:r w:rsidRPr="00080257">
        <w:rPr>
          <w:rFonts w:ascii="Times New Roman" w:eastAsia="宋体" w:hAnsi="Times New Roman" w:cs="Times New Roman"/>
          <w:b/>
          <w:szCs w:val="21"/>
        </w:rPr>
        <w:t>100062107</w:t>
      </w:r>
    </w:p>
    <w:p w:rsidR="00080257" w:rsidRPr="00080257" w:rsidRDefault="00080257" w:rsidP="00080257">
      <w:pPr>
        <w:spacing w:line="300" w:lineRule="auto"/>
        <w:rPr>
          <w:rFonts w:ascii="Times New Roman" w:eastAsia="宋体" w:hAnsi="Times New Roman" w:cs="Times New Roman"/>
          <w:b/>
          <w:szCs w:val="21"/>
        </w:rPr>
      </w:pPr>
      <w:r w:rsidRPr="00080257">
        <w:rPr>
          <w:rFonts w:ascii="Times New Roman" w:eastAsia="宋体" w:hAnsi="Times New Roman" w:cs="Times New Roman"/>
          <w:b/>
          <w:szCs w:val="21"/>
        </w:rPr>
        <w:t>课程名称：信号分析与处理</w:t>
      </w:r>
    </w:p>
    <w:p w:rsidR="00080257" w:rsidRPr="00080257" w:rsidRDefault="00080257" w:rsidP="00080257">
      <w:pPr>
        <w:spacing w:line="300" w:lineRule="auto"/>
        <w:rPr>
          <w:rFonts w:ascii="Times New Roman" w:eastAsia="宋体" w:hAnsi="Times New Roman" w:cs="Times New Roman"/>
          <w:b/>
          <w:szCs w:val="21"/>
        </w:rPr>
      </w:pPr>
      <w:r w:rsidRPr="00080257">
        <w:rPr>
          <w:rFonts w:ascii="Times New Roman" w:eastAsia="宋体" w:hAnsi="Times New Roman" w:cs="Times New Roman"/>
          <w:b/>
          <w:szCs w:val="21"/>
        </w:rPr>
        <w:t>英文名称：</w:t>
      </w:r>
      <w:r w:rsidRPr="00080257">
        <w:rPr>
          <w:rFonts w:ascii="Times New Roman" w:eastAsia="宋体" w:hAnsi="Times New Roman" w:cs="Times New Roman"/>
          <w:b/>
          <w:szCs w:val="21"/>
        </w:rPr>
        <w:t xml:space="preserve"> Signal Analysis and Processing</w:t>
      </w:r>
    </w:p>
    <w:p w:rsidR="00080257" w:rsidRPr="00080257" w:rsidRDefault="00080257" w:rsidP="00080257">
      <w:pPr>
        <w:spacing w:line="300" w:lineRule="auto"/>
        <w:rPr>
          <w:rFonts w:ascii="Times New Roman" w:eastAsia="宋体" w:hAnsi="Times New Roman" w:cs="Times New Roman"/>
          <w:b/>
          <w:color w:val="000000"/>
          <w:szCs w:val="21"/>
        </w:rPr>
      </w:pPr>
      <w:r w:rsidRPr="00080257">
        <w:rPr>
          <w:rFonts w:ascii="Times New Roman" w:eastAsia="宋体" w:hAnsi="Times New Roman" w:cs="Times New Roman"/>
          <w:b/>
          <w:szCs w:val="21"/>
        </w:rPr>
        <w:t>课程性</w:t>
      </w:r>
      <w:r w:rsidRPr="00080257">
        <w:rPr>
          <w:rFonts w:ascii="Times New Roman" w:eastAsia="宋体" w:hAnsi="Times New Roman" w:cs="Times New Roman"/>
          <w:b/>
          <w:color w:val="000000"/>
          <w:szCs w:val="21"/>
        </w:rPr>
        <w:t>质：</w:t>
      </w:r>
      <w:r w:rsidRPr="00080257">
        <w:rPr>
          <w:rFonts w:ascii="Times New Roman" w:eastAsia="宋体" w:hAnsi="Times New Roman" w:cs="Times New Roman"/>
          <w:b/>
          <w:color w:val="000000"/>
          <w:szCs w:val="21"/>
        </w:rPr>
        <w:t xml:space="preserve"> </w:t>
      </w:r>
      <w:r w:rsidRPr="00080257">
        <w:rPr>
          <w:rFonts w:ascii="Times New Roman" w:eastAsia="宋体" w:hAnsi="Times New Roman" w:cs="Times New Roman"/>
          <w:b/>
          <w:color w:val="000000"/>
          <w:szCs w:val="21"/>
        </w:rPr>
        <w:t>必修</w:t>
      </w:r>
    </w:p>
    <w:p w:rsidR="00080257" w:rsidRPr="00080257" w:rsidRDefault="00080257" w:rsidP="00080257">
      <w:pPr>
        <w:spacing w:line="300" w:lineRule="auto"/>
        <w:rPr>
          <w:rFonts w:ascii="Times New Roman" w:eastAsia="宋体" w:hAnsi="Times New Roman" w:cs="Times New Roman"/>
          <w:b/>
          <w:color w:val="000000"/>
          <w:szCs w:val="21"/>
        </w:rPr>
      </w:pPr>
      <w:r w:rsidRPr="00080257">
        <w:rPr>
          <w:rFonts w:ascii="Times New Roman" w:eastAsia="宋体" w:hAnsi="Times New Roman" w:cs="Times New Roman"/>
          <w:b/>
          <w:color w:val="000000"/>
          <w:szCs w:val="21"/>
        </w:rPr>
        <w:t>课程总学分：</w:t>
      </w:r>
      <w:r w:rsidRPr="00080257">
        <w:rPr>
          <w:rFonts w:ascii="Times New Roman" w:eastAsia="宋体" w:hAnsi="Times New Roman" w:cs="Times New Roman"/>
          <w:b/>
          <w:color w:val="000000"/>
          <w:szCs w:val="21"/>
        </w:rPr>
        <w:t>3.0</w:t>
      </w:r>
    </w:p>
    <w:p w:rsidR="00080257" w:rsidRPr="00080257" w:rsidRDefault="00080257" w:rsidP="00080257">
      <w:pPr>
        <w:spacing w:line="300" w:lineRule="auto"/>
        <w:rPr>
          <w:rFonts w:ascii="Times New Roman" w:eastAsia="宋体" w:hAnsi="Times New Roman" w:cs="Times New Roman"/>
          <w:b/>
          <w:color w:val="000000"/>
          <w:szCs w:val="21"/>
        </w:rPr>
      </w:pPr>
      <w:r w:rsidRPr="00080257">
        <w:rPr>
          <w:rFonts w:ascii="Times New Roman" w:eastAsia="宋体" w:hAnsi="Times New Roman" w:cs="Times New Roman"/>
          <w:b/>
          <w:color w:val="000000"/>
          <w:szCs w:val="21"/>
        </w:rPr>
        <w:t>总学时：</w:t>
      </w:r>
      <w:r w:rsidRPr="00080257">
        <w:rPr>
          <w:rFonts w:ascii="Times New Roman" w:eastAsia="宋体" w:hAnsi="Times New Roman" w:cs="Times New Roman"/>
          <w:b/>
          <w:color w:val="000000"/>
          <w:szCs w:val="21"/>
        </w:rPr>
        <w:t xml:space="preserve">48 </w:t>
      </w:r>
      <w:r w:rsidRPr="00080257">
        <w:rPr>
          <w:rFonts w:ascii="Times New Roman" w:eastAsia="宋体" w:hAnsi="Times New Roman" w:cs="Times New Roman"/>
          <w:b/>
          <w:color w:val="000000"/>
          <w:szCs w:val="21"/>
        </w:rPr>
        <w:t>（其中实验学时：</w:t>
      </w:r>
      <w:r w:rsidRPr="00080257">
        <w:rPr>
          <w:rFonts w:ascii="Times New Roman" w:eastAsia="宋体" w:hAnsi="Times New Roman" w:cs="Times New Roman"/>
          <w:b/>
          <w:color w:val="000000"/>
          <w:szCs w:val="21"/>
        </w:rPr>
        <w:t>0</w:t>
      </w:r>
      <w:r w:rsidRPr="00080257">
        <w:rPr>
          <w:rFonts w:ascii="Times New Roman" w:eastAsia="宋体" w:hAnsi="Times New Roman" w:cs="Times New Roman"/>
          <w:b/>
          <w:color w:val="000000"/>
          <w:szCs w:val="21"/>
        </w:rPr>
        <w:t>）</w:t>
      </w:r>
    </w:p>
    <w:p w:rsidR="00080257" w:rsidRPr="00080257" w:rsidRDefault="00080257" w:rsidP="00080257">
      <w:pPr>
        <w:spacing w:line="300" w:lineRule="auto"/>
        <w:rPr>
          <w:rFonts w:ascii="Times New Roman" w:eastAsia="宋体" w:hAnsi="Times New Roman" w:cs="Times New Roman"/>
          <w:b/>
          <w:color w:val="000000"/>
          <w:szCs w:val="21"/>
        </w:rPr>
      </w:pPr>
      <w:r w:rsidRPr="00080257">
        <w:rPr>
          <w:rFonts w:ascii="Times New Roman" w:eastAsia="宋体" w:hAnsi="Times New Roman" w:cs="Times New Roman"/>
          <w:b/>
          <w:color w:val="000000"/>
          <w:szCs w:val="21"/>
        </w:rPr>
        <w:t>开课学年及学期：</w:t>
      </w:r>
      <w:r w:rsidRPr="00080257">
        <w:rPr>
          <w:rFonts w:ascii="Times New Roman" w:eastAsia="宋体" w:hAnsi="Times New Roman" w:cs="Times New Roman"/>
          <w:b/>
          <w:color w:val="000000"/>
          <w:szCs w:val="21"/>
        </w:rPr>
        <w:t xml:space="preserve"> </w:t>
      </w:r>
      <w:r w:rsidRPr="00080257">
        <w:rPr>
          <w:rFonts w:ascii="Times New Roman" w:eastAsia="宋体" w:hAnsi="Times New Roman" w:cs="Times New Roman"/>
          <w:b/>
          <w:color w:val="000000"/>
          <w:szCs w:val="21"/>
        </w:rPr>
        <w:t>第二学年第</w:t>
      </w:r>
      <w:r w:rsidR="00713001">
        <w:rPr>
          <w:rFonts w:ascii="Times New Roman" w:eastAsia="宋体" w:hAnsi="Times New Roman" w:cs="Times New Roman" w:hint="eastAsia"/>
          <w:b/>
          <w:color w:val="000000"/>
          <w:szCs w:val="21"/>
        </w:rPr>
        <w:t>一</w:t>
      </w:r>
      <w:r w:rsidRPr="00080257">
        <w:rPr>
          <w:rFonts w:ascii="Times New Roman" w:eastAsia="宋体" w:hAnsi="Times New Roman" w:cs="Times New Roman"/>
          <w:b/>
          <w:color w:val="000000"/>
          <w:szCs w:val="21"/>
        </w:rPr>
        <w:t>学期</w:t>
      </w:r>
    </w:p>
    <w:p w:rsidR="00080257" w:rsidRPr="00080257" w:rsidRDefault="00080257" w:rsidP="00080257">
      <w:pPr>
        <w:spacing w:line="300" w:lineRule="auto"/>
        <w:rPr>
          <w:rFonts w:ascii="Times New Roman" w:eastAsia="宋体" w:hAnsi="Times New Roman" w:cs="Times New Roman"/>
          <w:b/>
          <w:szCs w:val="21"/>
        </w:rPr>
      </w:pPr>
      <w:r w:rsidRPr="00080257">
        <w:rPr>
          <w:rFonts w:ascii="Times New Roman" w:eastAsia="宋体" w:hAnsi="Times New Roman" w:cs="Times New Roman"/>
          <w:b/>
          <w:szCs w:val="21"/>
        </w:rPr>
        <w:t>先修课程：工科数学分析，电路分析基础</w:t>
      </w:r>
    </w:p>
    <w:p w:rsidR="00080257" w:rsidRPr="00080257" w:rsidRDefault="00080257" w:rsidP="000B3BB6">
      <w:pPr>
        <w:spacing w:beforeLines="50" w:before="156" w:line="360" w:lineRule="auto"/>
        <w:rPr>
          <w:rFonts w:ascii="Times New Roman" w:eastAsia="宋体" w:hAnsi="Times New Roman" w:cs="Times New Roman"/>
          <w:b/>
          <w:sz w:val="24"/>
          <w:szCs w:val="21"/>
        </w:rPr>
      </w:pPr>
      <w:r w:rsidRPr="00080257">
        <w:rPr>
          <w:rFonts w:ascii="Times New Roman" w:eastAsia="宋体" w:hAnsi="Times New Roman" w:cs="Times New Roman"/>
          <w:b/>
          <w:sz w:val="24"/>
          <w:szCs w:val="21"/>
        </w:rPr>
        <w:t>一、课程内容简介</w:t>
      </w:r>
    </w:p>
    <w:p w:rsidR="00080257" w:rsidRPr="00080257" w:rsidRDefault="00080257" w:rsidP="000D6EC4">
      <w:pPr>
        <w:spacing w:line="440" w:lineRule="exact"/>
        <w:ind w:firstLineChars="200" w:firstLine="480"/>
        <w:rPr>
          <w:rFonts w:ascii="Times New Roman" w:eastAsia="宋体" w:hAnsi="Times New Roman" w:cs="Times New Roman"/>
          <w:sz w:val="24"/>
          <w:szCs w:val="21"/>
        </w:rPr>
      </w:pPr>
      <w:r w:rsidRPr="00080257">
        <w:rPr>
          <w:rFonts w:ascii="Times New Roman" w:eastAsia="宋体" w:hAnsi="Times New Roman" w:cs="Times New Roman"/>
          <w:sz w:val="24"/>
          <w:szCs w:val="21"/>
        </w:rPr>
        <w:t>本课程是一门专业技术基础课，适合于自动化专业，是自动控制原理非常重要的先修课程。本课程系统地阐述信号分析与处理的基本概念、原理、技术和方法，与后续的系统类课程结合，构成关于信号、系统的分析以及综合设计的完备知识结构。通过信号分析与处理的学习，培养学生信号分析能力，系统分析能力，以及相应的分析计算能力。</w:t>
      </w:r>
    </w:p>
    <w:p w:rsidR="00080257" w:rsidRPr="00080257" w:rsidRDefault="00080257" w:rsidP="000D6EC4">
      <w:pPr>
        <w:spacing w:line="440" w:lineRule="exact"/>
        <w:ind w:firstLineChars="200" w:firstLine="480"/>
        <w:rPr>
          <w:rFonts w:ascii="Times New Roman" w:eastAsia="宋体" w:hAnsi="Times New Roman" w:cs="Times New Roman"/>
          <w:sz w:val="24"/>
          <w:szCs w:val="21"/>
        </w:rPr>
      </w:pPr>
      <w:r w:rsidRPr="00080257">
        <w:rPr>
          <w:rFonts w:ascii="Times New Roman" w:eastAsia="宋体" w:hAnsi="Times New Roman" w:cs="Times New Roman"/>
          <w:sz w:val="24"/>
          <w:szCs w:val="21"/>
        </w:rPr>
        <w:t>本课程以信号分析、处理为主线，使学生掌握在不同讨论域的连续信号分析、离散信号分析方法，以及信号与线性系统的关系和分析方法，培养学生解决实际问题的能力，并具有应用信号分析与处理基本原理和方法理解和掌握新方法和技术的本领，为后续的理论课程和专业课程的学习打下坚实的理论基础。</w:t>
      </w:r>
    </w:p>
    <w:p w:rsidR="00080257" w:rsidRPr="00080257" w:rsidRDefault="00080257" w:rsidP="000B3BB6">
      <w:pPr>
        <w:spacing w:beforeLines="50" w:before="156" w:line="360" w:lineRule="auto"/>
        <w:rPr>
          <w:rFonts w:ascii="Times New Roman" w:eastAsia="宋体" w:hAnsi="Times New Roman" w:cs="Times New Roman"/>
          <w:b/>
          <w:sz w:val="24"/>
          <w:szCs w:val="21"/>
        </w:rPr>
      </w:pPr>
      <w:r w:rsidRPr="00080257">
        <w:rPr>
          <w:rFonts w:ascii="Times New Roman" w:eastAsia="宋体" w:hAnsi="Times New Roman" w:cs="Times New Roman"/>
          <w:b/>
          <w:sz w:val="24"/>
          <w:szCs w:val="21"/>
        </w:rPr>
        <w:t>二、课程目标</w:t>
      </w:r>
    </w:p>
    <w:p w:rsidR="00080257" w:rsidRPr="00080257" w:rsidRDefault="00080257" w:rsidP="004724AB">
      <w:pPr>
        <w:numPr>
          <w:ilvl w:val="0"/>
          <w:numId w:val="1"/>
        </w:numPr>
        <w:spacing w:line="440" w:lineRule="exact"/>
        <w:rPr>
          <w:rFonts w:ascii="Times New Roman" w:eastAsia="宋体" w:hAnsi="Times New Roman" w:cs="Times New Roman"/>
          <w:sz w:val="24"/>
          <w:szCs w:val="21"/>
        </w:rPr>
      </w:pPr>
      <w:r w:rsidRPr="00080257">
        <w:rPr>
          <w:rFonts w:ascii="Times New Roman" w:eastAsia="宋体" w:hAnsi="Times New Roman" w:cs="Times New Roman"/>
          <w:sz w:val="24"/>
          <w:szCs w:val="21"/>
        </w:rPr>
        <w:t>能够运用专业知识，建立电路系统的数学模型，并选取合适的方法进行分析。</w:t>
      </w:r>
    </w:p>
    <w:p w:rsidR="00080257" w:rsidRPr="00080257" w:rsidRDefault="00080257" w:rsidP="004724AB">
      <w:pPr>
        <w:numPr>
          <w:ilvl w:val="0"/>
          <w:numId w:val="1"/>
        </w:numPr>
        <w:spacing w:line="440" w:lineRule="exact"/>
        <w:rPr>
          <w:rFonts w:ascii="Times New Roman" w:eastAsia="宋体" w:hAnsi="Times New Roman" w:cs="Times New Roman"/>
          <w:sz w:val="24"/>
          <w:szCs w:val="21"/>
        </w:rPr>
      </w:pPr>
      <w:r w:rsidRPr="00080257">
        <w:rPr>
          <w:rFonts w:ascii="Times New Roman" w:eastAsia="宋体" w:hAnsi="Times New Roman" w:cs="Times New Roman"/>
          <w:sz w:val="24"/>
          <w:szCs w:val="21"/>
        </w:rPr>
        <w:t>能够运用信号分析知识，对线性时不变系统进行分析和设计。</w:t>
      </w:r>
    </w:p>
    <w:p w:rsidR="00080257" w:rsidRPr="00080257" w:rsidRDefault="00080257" w:rsidP="004724AB">
      <w:pPr>
        <w:numPr>
          <w:ilvl w:val="0"/>
          <w:numId w:val="1"/>
        </w:numPr>
        <w:spacing w:line="440" w:lineRule="exact"/>
        <w:rPr>
          <w:rFonts w:ascii="Times New Roman" w:eastAsia="宋体" w:hAnsi="Times New Roman" w:cs="Times New Roman"/>
          <w:sz w:val="24"/>
          <w:szCs w:val="21"/>
        </w:rPr>
      </w:pPr>
      <w:r w:rsidRPr="00080257">
        <w:rPr>
          <w:rFonts w:ascii="Times New Roman" w:eastAsia="宋体" w:hAnsi="Times New Roman" w:cs="Times New Roman"/>
          <w:sz w:val="24"/>
          <w:szCs w:val="21"/>
        </w:rPr>
        <w:t>能够针对实际问题，确定信号处理的方案，进行信号分析和计算。</w:t>
      </w:r>
    </w:p>
    <w:p w:rsidR="00080257" w:rsidRPr="00080257" w:rsidRDefault="00080257" w:rsidP="004724AB">
      <w:pPr>
        <w:numPr>
          <w:ilvl w:val="0"/>
          <w:numId w:val="1"/>
        </w:numPr>
        <w:spacing w:line="440" w:lineRule="exact"/>
        <w:rPr>
          <w:rFonts w:ascii="Times New Roman" w:eastAsia="宋体" w:hAnsi="Times New Roman" w:cs="Times New Roman"/>
          <w:sz w:val="24"/>
          <w:szCs w:val="21"/>
        </w:rPr>
      </w:pPr>
      <w:r w:rsidRPr="00080257">
        <w:rPr>
          <w:rFonts w:ascii="Times New Roman" w:eastAsia="宋体" w:hAnsi="Times New Roman" w:cs="Times New Roman"/>
          <w:sz w:val="24"/>
          <w:szCs w:val="21"/>
        </w:rPr>
        <w:t>能够运用所学知识，针对不同类型复杂系统，选取不同分析方法，确定分析方案。</w:t>
      </w:r>
    </w:p>
    <w:p w:rsidR="00080257" w:rsidRPr="00080257" w:rsidRDefault="00080257" w:rsidP="000B3BB6">
      <w:pPr>
        <w:spacing w:beforeLines="50" w:before="156" w:line="360" w:lineRule="auto"/>
        <w:rPr>
          <w:rFonts w:ascii="Times New Roman" w:eastAsia="宋体" w:hAnsi="Times New Roman" w:cs="Times New Roman"/>
          <w:b/>
          <w:sz w:val="24"/>
          <w:szCs w:val="21"/>
        </w:rPr>
      </w:pPr>
      <w:r w:rsidRPr="00080257">
        <w:rPr>
          <w:rFonts w:ascii="Times New Roman" w:eastAsia="宋体" w:hAnsi="Times New Roman" w:cs="Times New Roman"/>
          <w:b/>
          <w:sz w:val="24"/>
          <w:szCs w:val="21"/>
        </w:rPr>
        <w:t>三、课程目标与毕业要求指标点对应关系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1701"/>
      </w:tblGrid>
      <w:tr w:rsidR="00080257" w:rsidRPr="00080257" w:rsidTr="00CB1FAE">
        <w:trPr>
          <w:trHeight w:val="567"/>
          <w:jc w:val="center"/>
        </w:trPr>
        <w:tc>
          <w:tcPr>
            <w:tcW w:w="3969" w:type="dxa"/>
            <w:shd w:val="clear" w:color="auto" w:fill="auto"/>
            <w:vAlign w:val="center"/>
          </w:tcPr>
          <w:p w:rsidR="00080257" w:rsidRPr="00080257" w:rsidRDefault="00080257" w:rsidP="00AB2972">
            <w:pPr>
              <w:jc w:val="center"/>
              <w:rPr>
                <w:rFonts w:ascii="Times New Roman" w:eastAsia="宋体" w:hAnsi="Times New Roman" w:cs="Times New Roman"/>
                <w:szCs w:val="21"/>
              </w:rPr>
            </w:pPr>
            <w:r w:rsidRPr="00080257">
              <w:rPr>
                <w:rFonts w:ascii="Times New Roman" w:eastAsia="宋体" w:hAnsi="Times New Roman" w:cs="Times New Roman"/>
                <w:szCs w:val="21"/>
              </w:rPr>
              <w:t>毕业要求</w:t>
            </w:r>
          </w:p>
        </w:tc>
        <w:tc>
          <w:tcPr>
            <w:tcW w:w="3969" w:type="dxa"/>
            <w:shd w:val="clear" w:color="auto" w:fill="auto"/>
            <w:vAlign w:val="center"/>
          </w:tcPr>
          <w:p w:rsidR="00080257" w:rsidRPr="00080257" w:rsidRDefault="00080257" w:rsidP="00AB2972">
            <w:pPr>
              <w:jc w:val="center"/>
              <w:rPr>
                <w:rFonts w:ascii="Times New Roman" w:eastAsia="宋体" w:hAnsi="Times New Roman" w:cs="Times New Roman"/>
                <w:color w:val="000000"/>
                <w:szCs w:val="21"/>
              </w:rPr>
            </w:pPr>
            <w:r w:rsidRPr="00080257">
              <w:rPr>
                <w:rFonts w:ascii="Times New Roman" w:eastAsia="宋体" w:hAnsi="Times New Roman" w:cs="Times New Roman"/>
                <w:color w:val="000000"/>
                <w:szCs w:val="21"/>
              </w:rPr>
              <w:t>支撑毕业要求指标点</w:t>
            </w:r>
          </w:p>
        </w:tc>
        <w:tc>
          <w:tcPr>
            <w:tcW w:w="1701" w:type="dxa"/>
            <w:shd w:val="clear" w:color="auto" w:fill="auto"/>
            <w:vAlign w:val="center"/>
          </w:tcPr>
          <w:p w:rsidR="00080257" w:rsidRPr="00080257" w:rsidRDefault="00080257" w:rsidP="00AB2972">
            <w:pPr>
              <w:jc w:val="center"/>
              <w:rPr>
                <w:rFonts w:ascii="Times New Roman" w:eastAsia="宋体" w:hAnsi="Times New Roman" w:cs="Times New Roman"/>
                <w:szCs w:val="21"/>
              </w:rPr>
            </w:pPr>
            <w:r w:rsidRPr="00080257">
              <w:rPr>
                <w:rFonts w:ascii="Times New Roman" w:eastAsia="宋体" w:hAnsi="Times New Roman" w:cs="Times New Roman"/>
                <w:szCs w:val="21"/>
              </w:rPr>
              <w:t>对应的课程目标</w:t>
            </w:r>
          </w:p>
        </w:tc>
      </w:tr>
      <w:tr w:rsidR="00080257" w:rsidRPr="00080257" w:rsidTr="00CB1FAE">
        <w:trPr>
          <w:trHeight w:val="283"/>
          <w:jc w:val="center"/>
        </w:trPr>
        <w:tc>
          <w:tcPr>
            <w:tcW w:w="3969" w:type="dxa"/>
            <w:shd w:val="clear" w:color="auto" w:fill="auto"/>
          </w:tcPr>
          <w:p w:rsidR="00080257" w:rsidRPr="00080257" w:rsidRDefault="00080257" w:rsidP="008C7E50">
            <w:pPr>
              <w:rPr>
                <w:rFonts w:ascii="Times New Roman" w:eastAsia="宋体" w:hAnsi="Times New Roman" w:cs="Times New Roman"/>
                <w:color w:val="000000"/>
                <w:szCs w:val="21"/>
              </w:rPr>
            </w:pPr>
            <w:r w:rsidRPr="00080257">
              <w:rPr>
                <w:rFonts w:ascii="Times New Roman" w:eastAsia="宋体" w:hAnsi="Times New Roman" w:cs="Times New Roman"/>
                <w:b/>
                <w:bCs/>
                <w:kern w:val="0"/>
                <w:szCs w:val="21"/>
              </w:rPr>
              <w:t>毕业要求</w:t>
            </w:r>
            <w:r w:rsidRPr="00080257">
              <w:rPr>
                <w:rFonts w:ascii="Times New Roman" w:eastAsia="宋体" w:hAnsi="Times New Roman" w:cs="Times New Roman"/>
                <w:b/>
                <w:bCs/>
                <w:kern w:val="0"/>
                <w:szCs w:val="21"/>
              </w:rPr>
              <w:t>1</w:t>
            </w:r>
            <w:r w:rsidRPr="00080257">
              <w:rPr>
                <w:rFonts w:ascii="Times New Roman" w:eastAsia="宋体" w:hAnsi="Times New Roman" w:cs="Times New Roman"/>
                <w:kern w:val="0"/>
                <w:szCs w:val="21"/>
              </w:rPr>
              <w:t>：</w:t>
            </w:r>
            <w:r w:rsidRPr="00080257">
              <w:rPr>
                <w:rFonts w:ascii="Times New Roman" w:eastAsia="宋体" w:hAnsi="Times New Roman" w:cs="Times New Roman"/>
                <w:b/>
                <w:bCs/>
                <w:kern w:val="0"/>
                <w:szCs w:val="21"/>
              </w:rPr>
              <w:t>工程知识</w:t>
            </w:r>
          </w:p>
          <w:p w:rsidR="00080257" w:rsidRPr="00080257" w:rsidRDefault="003D6819" w:rsidP="007D63BB">
            <w:pPr>
              <w:rPr>
                <w:rFonts w:ascii="Times New Roman" w:eastAsia="宋体" w:hAnsi="Times New Roman" w:cs="Times New Roman"/>
                <w:szCs w:val="21"/>
              </w:rPr>
            </w:pPr>
            <w:r w:rsidRPr="003D6819">
              <w:rPr>
                <w:rFonts w:ascii="Times New Roman" w:eastAsia="宋体" w:hAnsi="Times New Roman" w:cs="Times New Roman" w:hint="eastAsia"/>
                <w:color w:val="000000"/>
                <w:szCs w:val="21"/>
              </w:rPr>
              <w:t>能够将数学、自然科学、工程基础和专业知识用于解决自动化相关的控制理论与应用、工业自动化、检测技术、电子信息技术等领域的复杂工程问题。</w:t>
            </w:r>
          </w:p>
        </w:tc>
        <w:tc>
          <w:tcPr>
            <w:tcW w:w="3969" w:type="dxa"/>
            <w:shd w:val="clear" w:color="auto" w:fill="auto"/>
            <w:vAlign w:val="center"/>
          </w:tcPr>
          <w:p w:rsidR="00080257" w:rsidRPr="00080257" w:rsidRDefault="00080257" w:rsidP="007D63BB">
            <w:pPr>
              <w:rPr>
                <w:rFonts w:ascii="Times New Roman" w:eastAsia="宋体" w:hAnsi="Times New Roman" w:cs="Times New Roman"/>
                <w:color w:val="000000"/>
                <w:szCs w:val="21"/>
              </w:rPr>
            </w:pPr>
            <w:r w:rsidRPr="00080257">
              <w:rPr>
                <w:rFonts w:ascii="Times New Roman" w:eastAsia="宋体" w:hAnsi="Times New Roman" w:cs="Times New Roman"/>
                <w:b/>
                <w:color w:val="000000"/>
                <w:szCs w:val="21"/>
              </w:rPr>
              <w:t>1.3</w:t>
            </w:r>
            <w:r w:rsidR="003D6819" w:rsidRPr="003D6819">
              <w:rPr>
                <w:rFonts w:ascii="Times New Roman" w:eastAsia="宋体" w:hAnsi="Times New Roman" w:cs="Times New Roman" w:hint="eastAsia"/>
                <w:color w:val="000000"/>
                <w:szCs w:val="21"/>
              </w:rPr>
              <w:t>能够将数学、自然科学、工程基础和专业知识用于分析自动化相关的控制理论与应用、工业自动化、检测技术、电子信息技术等领域中的复杂工程问题。</w:t>
            </w:r>
          </w:p>
        </w:tc>
        <w:tc>
          <w:tcPr>
            <w:tcW w:w="1701" w:type="dxa"/>
            <w:shd w:val="clear" w:color="auto" w:fill="auto"/>
            <w:vAlign w:val="center"/>
          </w:tcPr>
          <w:p w:rsidR="00080257" w:rsidRPr="00080257" w:rsidRDefault="00080257" w:rsidP="008C7E50">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1</w:t>
            </w:r>
          </w:p>
        </w:tc>
      </w:tr>
      <w:tr w:rsidR="00080257" w:rsidRPr="00080257" w:rsidTr="00CB1FAE">
        <w:trPr>
          <w:trHeight w:val="283"/>
          <w:jc w:val="center"/>
        </w:trPr>
        <w:tc>
          <w:tcPr>
            <w:tcW w:w="3969" w:type="dxa"/>
            <w:shd w:val="clear" w:color="auto" w:fill="auto"/>
          </w:tcPr>
          <w:p w:rsidR="00080257" w:rsidRPr="00080257" w:rsidRDefault="00080257" w:rsidP="008C7E50">
            <w:pPr>
              <w:autoSpaceDE w:val="0"/>
              <w:autoSpaceDN w:val="0"/>
              <w:adjustRightInd w:val="0"/>
              <w:rPr>
                <w:rFonts w:ascii="Times New Roman" w:eastAsia="宋体" w:hAnsi="Times New Roman" w:cs="Times New Roman"/>
                <w:b/>
                <w:bCs/>
                <w:color w:val="000000"/>
                <w:szCs w:val="21"/>
              </w:rPr>
            </w:pPr>
            <w:r w:rsidRPr="00080257">
              <w:rPr>
                <w:rFonts w:ascii="Times New Roman" w:eastAsia="宋体" w:hAnsi="Times New Roman" w:cs="Times New Roman"/>
                <w:b/>
                <w:bCs/>
                <w:kern w:val="0"/>
                <w:szCs w:val="21"/>
              </w:rPr>
              <w:t>毕业要求</w:t>
            </w:r>
            <w:r w:rsidRPr="00080257">
              <w:rPr>
                <w:rFonts w:ascii="Times New Roman" w:eastAsia="宋体" w:hAnsi="Times New Roman" w:cs="Times New Roman"/>
                <w:b/>
                <w:bCs/>
                <w:kern w:val="0"/>
                <w:szCs w:val="21"/>
              </w:rPr>
              <w:t>2</w:t>
            </w:r>
            <w:r w:rsidRPr="00080257">
              <w:rPr>
                <w:rFonts w:ascii="Times New Roman" w:eastAsia="宋体" w:hAnsi="Times New Roman" w:cs="Times New Roman"/>
                <w:kern w:val="0"/>
                <w:szCs w:val="21"/>
              </w:rPr>
              <w:t>：</w:t>
            </w:r>
            <w:r w:rsidRPr="00080257">
              <w:rPr>
                <w:rFonts w:ascii="Times New Roman" w:eastAsia="宋体" w:hAnsi="Times New Roman" w:cs="Times New Roman"/>
                <w:b/>
                <w:bCs/>
                <w:kern w:val="0"/>
                <w:szCs w:val="21"/>
              </w:rPr>
              <w:t>问题分析</w:t>
            </w:r>
          </w:p>
          <w:p w:rsidR="00080257" w:rsidRPr="00080257" w:rsidRDefault="003D6819" w:rsidP="007D63BB">
            <w:pPr>
              <w:rPr>
                <w:rFonts w:ascii="Times New Roman" w:eastAsia="宋体" w:hAnsi="Times New Roman" w:cs="Times New Roman"/>
                <w:szCs w:val="21"/>
              </w:rPr>
            </w:pPr>
            <w:r w:rsidRPr="003D6819">
              <w:rPr>
                <w:rFonts w:ascii="Times New Roman" w:eastAsia="宋体" w:hAnsi="Times New Roman" w:cs="Times New Roman" w:hint="eastAsia"/>
                <w:color w:val="000000"/>
                <w:szCs w:val="21"/>
              </w:rPr>
              <w:lastRenderedPageBreak/>
              <w:t>能够应用数学、自然科学和工程科学的基本原理，识别、表达并通过文献研究分析自动化相关的控制理论与应用、工业自动化、检测技术、电子信息技术等领域的复杂工程问题，以获得有效结论。</w:t>
            </w:r>
          </w:p>
        </w:tc>
        <w:tc>
          <w:tcPr>
            <w:tcW w:w="3969" w:type="dxa"/>
            <w:shd w:val="clear" w:color="auto" w:fill="auto"/>
            <w:vAlign w:val="center"/>
          </w:tcPr>
          <w:p w:rsidR="00080257" w:rsidRPr="00080257" w:rsidRDefault="00080257" w:rsidP="007D63BB">
            <w:pPr>
              <w:rPr>
                <w:rFonts w:ascii="Times New Roman" w:eastAsia="宋体" w:hAnsi="Times New Roman" w:cs="Times New Roman"/>
                <w:color w:val="000000"/>
                <w:szCs w:val="21"/>
              </w:rPr>
            </w:pPr>
            <w:r w:rsidRPr="00080257">
              <w:rPr>
                <w:rFonts w:ascii="Times New Roman" w:eastAsia="宋体" w:hAnsi="Times New Roman" w:cs="Times New Roman"/>
                <w:b/>
                <w:color w:val="000000"/>
                <w:szCs w:val="21"/>
              </w:rPr>
              <w:lastRenderedPageBreak/>
              <w:t>2.1</w:t>
            </w:r>
            <w:r w:rsidR="003D6819" w:rsidRPr="003D6819">
              <w:rPr>
                <w:rFonts w:ascii="Times New Roman" w:eastAsia="宋体" w:hAnsi="Times New Roman" w:cs="Times New Roman" w:hint="eastAsia"/>
                <w:color w:val="000000"/>
                <w:szCs w:val="21"/>
              </w:rPr>
              <w:t>能够运用数学、自然科学和工程基础</w:t>
            </w:r>
            <w:r w:rsidR="003D6819" w:rsidRPr="003D6819">
              <w:rPr>
                <w:rFonts w:ascii="Times New Roman" w:eastAsia="宋体" w:hAnsi="Times New Roman" w:cs="Times New Roman" w:hint="eastAsia"/>
                <w:color w:val="000000"/>
                <w:szCs w:val="21"/>
              </w:rPr>
              <w:lastRenderedPageBreak/>
              <w:t>知识，对自动化相关的控制理论与应用、工业自动化、检测技术、电子信息技术等领域中的复杂工程问题进行识别和表达。</w:t>
            </w:r>
          </w:p>
        </w:tc>
        <w:tc>
          <w:tcPr>
            <w:tcW w:w="1701" w:type="dxa"/>
            <w:shd w:val="clear" w:color="auto" w:fill="auto"/>
            <w:vAlign w:val="center"/>
          </w:tcPr>
          <w:p w:rsidR="00080257" w:rsidRPr="00080257" w:rsidRDefault="00080257" w:rsidP="008C7E50">
            <w:pPr>
              <w:jc w:val="center"/>
              <w:rPr>
                <w:rFonts w:ascii="Times New Roman" w:eastAsia="宋体" w:hAnsi="Times New Roman" w:cs="Times New Roman"/>
                <w:szCs w:val="21"/>
              </w:rPr>
            </w:pPr>
          </w:p>
          <w:p w:rsidR="00080257" w:rsidRPr="00080257" w:rsidRDefault="00080257" w:rsidP="008C7E50">
            <w:pPr>
              <w:jc w:val="center"/>
              <w:rPr>
                <w:rFonts w:ascii="Times New Roman" w:eastAsia="宋体" w:hAnsi="Times New Roman" w:cs="Times New Roman"/>
                <w:szCs w:val="21"/>
              </w:rPr>
            </w:pPr>
          </w:p>
          <w:p w:rsidR="00080257" w:rsidRPr="00080257" w:rsidRDefault="00080257" w:rsidP="008C7E50">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2</w:t>
            </w:r>
          </w:p>
          <w:p w:rsidR="00080257" w:rsidRPr="00080257" w:rsidRDefault="00080257" w:rsidP="008C7E50">
            <w:pPr>
              <w:jc w:val="center"/>
              <w:rPr>
                <w:rFonts w:ascii="Times New Roman" w:eastAsia="宋体" w:hAnsi="Times New Roman" w:cs="Times New Roman"/>
                <w:szCs w:val="21"/>
              </w:rPr>
            </w:pPr>
          </w:p>
        </w:tc>
      </w:tr>
      <w:tr w:rsidR="00080257" w:rsidRPr="00080257" w:rsidTr="00CB1FAE">
        <w:trPr>
          <w:trHeight w:val="283"/>
          <w:jc w:val="center"/>
        </w:trPr>
        <w:tc>
          <w:tcPr>
            <w:tcW w:w="3969" w:type="dxa"/>
            <w:shd w:val="clear" w:color="auto" w:fill="auto"/>
          </w:tcPr>
          <w:p w:rsidR="00080257" w:rsidRPr="00080257" w:rsidRDefault="00080257" w:rsidP="008C7E50">
            <w:pPr>
              <w:autoSpaceDE w:val="0"/>
              <w:autoSpaceDN w:val="0"/>
              <w:adjustRightInd w:val="0"/>
              <w:rPr>
                <w:rFonts w:ascii="Times New Roman" w:eastAsia="宋体" w:hAnsi="Times New Roman" w:cs="Times New Roman"/>
                <w:szCs w:val="21"/>
              </w:rPr>
            </w:pPr>
            <w:r w:rsidRPr="00080257">
              <w:rPr>
                <w:rFonts w:ascii="Times New Roman" w:eastAsia="宋体" w:hAnsi="Times New Roman" w:cs="Times New Roman"/>
                <w:b/>
                <w:bCs/>
                <w:kern w:val="0"/>
                <w:szCs w:val="21"/>
              </w:rPr>
              <w:lastRenderedPageBreak/>
              <w:t>毕业要求</w:t>
            </w:r>
            <w:r w:rsidRPr="00080257">
              <w:rPr>
                <w:rFonts w:ascii="Times New Roman" w:eastAsia="宋体" w:hAnsi="Times New Roman" w:cs="Times New Roman"/>
                <w:b/>
                <w:bCs/>
                <w:kern w:val="0"/>
                <w:szCs w:val="21"/>
              </w:rPr>
              <w:t>3</w:t>
            </w:r>
            <w:r w:rsidRPr="00080257">
              <w:rPr>
                <w:rFonts w:ascii="Times New Roman" w:eastAsia="宋体" w:hAnsi="Times New Roman" w:cs="Times New Roman"/>
                <w:kern w:val="0"/>
                <w:szCs w:val="21"/>
              </w:rPr>
              <w:t>：</w:t>
            </w:r>
            <w:r w:rsidRPr="00080257">
              <w:rPr>
                <w:rFonts w:ascii="Times New Roman" w:eastAsia="宋体" w:hAnsi="Times New Roman" w:cs="Times New Roman"/>
                <w:b/>
                <w:bCs/>
                <w:kern w:val="0"/>
                <w:szCs w:val="21"/>
              </w:rPr>
              <w:t>设计</w:t>
            </w:r>
            <w:r w:rsidRPr="00080257">
              <w:rPr>
                <w:rFonts w:ascii="Times New Roman" w:eastAsia="宋体" w:hAnsi="Times New Roman" w:cs="Times New Roman"/>
                <w:b/>
                <w:bCs/>
                <w:kern w:val="0"/>
                <w:szCs w:val="21"/>
              </w:rPr>
              <w:t>/</w:t>
            </w:r>
            <w:r w:rsidRPr="00080257">
              <w:rPr>
                <w:rFonts w:ascii="Times New Roman" w:eastAsia="宋体" w:hAnsi="Times New Roman" w:cs="Times New Roman"/>
                <w:b/>
                <w:bCs/>
                <w:kern w:val="0"/>
                <w:szCs w:val="21"/>
              </w:rPr>
              <w:t>开发解决方案</w:t>
            </w:r>
          </w:p>
          <w:p w:rsidR="00080257" w:rsidRPr="00080257" w:rsidRDefault="003D6819" w:rsidP="007D63BB">
            <w:pPr>
              <w:rPr>
                <w:rFonts w:ascii="Times New Roman" w:eastAsia="宋体" w:hAnsi="Times New Roman" w:cs="Times New Roman"/>
                <w:kern w:val="0"/>
                <w:szCs w:val="21"/>
              </w:rPr>
            </w:pPr>
            <w:r w:rsidRPr="003D6819">
              <w:rPr>
                <w:rFonts w:ascii="Times New Roman" w:eastAsia="宋体" w:hAnsi="Times New Roman" w:cs="Times New Roman" w:hint="eastAsia"/>
                <w:color w:val="000000"/>
                <w:szCs w:val="21"/>
              </w:rPr>
              <w:t>能够针对自动化相关的控制理论与应用、工业自动化、检测技术、电子信息技术等领域的复杂工程问题，设计解决方案，设计满足特定需求的系统、单元（部件）或工艺流程，并能在设计环节中体现创新意识，考虑社会、健康、安全、法律、文化以及环境等因素。</w:t>
            </w:r>
          </w:p>
        </w:tc>
        <w:tc>
          <w:tcPr>
            <w:tcW w:w="3969" w:type="dxa"/>
            <w:shd w:val="clear" w:color="auto" w:fill="auto"/>
            <w:vAlign w:val="center"/>
          </w:tcPr>
          <w:p w:rsidR="00080257" w:rsidRPr="00080257" w:rsidRDefault="00080257" w:rsidP="007D63BB">
            <w:pPr>
              <w:rPr>
                <w:rFonts w:ascii="Times New Roman" w:eastAsia="宋体" w:hAnsi="Times New Roman" w:cs="Times New Roman"/>
                <w:color w:val="000000"/>
                <w:szCs w:val="21"/>
              </w:rPr>
            </w:pPr>
            <w:r w:rsidRPr="00080257">
              <w:rPr>
                <w:rFonts w:ascii="Times New Roman" w:eastAsia="宋体" w:hAnsi="Times New Roman" w:cs="Times New Roman"/>
                <w:b/>
                <w:color w:val="000000"/>
                <w:szCs w:val="21"/>
              </w:rPr>
              <w:t>3.1</w:t>
            </w:r>
            <w:r w:rsidR="003D6819" w:rsidRPr="003D6819">
              <w:rPr>
                <w:rFonts w:ascii="Times New Roman" w:eastAsia="宋体" w:hAnsi="Times New Roman" w:cs="Times New Roman" w:hint="eastAsia"/>
                <w:color w:val="000000"/>
                <w:szCs w:val="21"/>
              </w:rPr>
              <w:t>能够根据自动化相关的控制理论与应用、工业自动化、检测技术、电子信息技术技术等领域中复杂工程问题的特点，提出具有针对性的解决方案，并符合设计目标和约束的规范。</w:t>
            </w:r>
          </w:p>
        </w:tc>
        <w:tc>
          <w:tcPr>
            <w:tcW w:w="1701" w:type="dxa"/>
            <w:shd w:val="clear" w:color="auto" w:fill="auto"/>
            <w:vAlign w:val="center"/>
          </w:tcPr>
          <w:p w:rsidR="00080257" w:rsidRPr="00080257" w:rsidRDefault="00080257" w:rsidP="008C7E50">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3</w:t>
            </w:r>
          </w:p>
          <w:p w:rsidR="00080257" w:rsidRPr="00080257" w:rsidRDefault="00080257" w:rsidP="008C7E50">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4</w:t>
            </w:r>
          </w:p>
        </w:tc>
      </w:tr>
    </w:tbl>
    <w:p w:rsidR="00080257" w:rsidRPr="00080257" w:rsidRDefault="00080257" w:rsidP="000B3BB6">
      <w:pPr>
        <w:spacing w:beforeLines="50" w:before="156" w:line="360" w:lineRule="auto"/>
        <w:rPr>
          <w:rFonts w:ascii="Times New Roman" w:eastAsia="宋体" w:hAnsi="Times New Roman" w:cs="Times New Roman"/>
          <w:b/>
          <w:sz w:val="24"/>
          <w:szCs w:val="21"/>
        </w:rPr>
      </w:pPr>
      <w:r w:rsidRPr="00080257">
        <w:rPr>
          <w:rFonts w:ascii="Times New Roman" w:eastAsia="宋体" w:hAnsi="Times New Roman" w:cs="Times New Roman"/>
          <w:b/>
          <w:sz w:val="24"/>
          <w:szCs w:val="21"/>
        </w:rPr>
        <w:t>四、课程教学内容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851"/>
        <w:gridCol w:w="1701"/>
        <w:gridCol w:w="2268"/>
      </w:tblGrid>
      <w:tr w:rsidR="00080257" w:rsidRPr="00080257" w:rsidTr="00CB1FAE">
        <w:trPr>
          <w:trHeight w:val="567"/>
          <w:jc w:val="center"/>
        </w:trPr>
        <w:tc>
          <w:tcPr>
            <w:tcW w:w="4819" w:type="dxa"/>
            <w:shd w:val="clear" w:color="auto" w:fill="auto"/>
            <w:vAlign w:val="center"/>
          </w:tcPr>
          <w:p w:rsidR="00080257" w:rsidRPr="00080257" w:rsidRDefault="00080257" w:rsidP="00AB2972">
            <w:pPr>
              <w:jc w:val="center"/>
              <w:rPr>
                <w:rFonts w:ascii="Times New Roman" w:eastAsia="宋体" w:hAnsi="Times New Roman" w:cs="Times New Roman"/>
                <w:szCs w:val="21"/>
              </w:rPr>
            </w:pPr>
            <w:r w:rsidRPr="00080257">
              <w:rPr>
                <w:rFonts w:ascii="Times New Roman" w:eastAsia="宋体" w:hAnsi="Times New Roman" w:cs="Times New Roman"/>
                <w:szCs w:val="21"/>
              </w:rPr>
              <w:t>教学内容</w:t>
            </w:r>
          </w:p>
        </w:tc>
        <w:tc>
          <w:tcPr>
            <w:tcW w:w="851" w:type="dxa"/>
            <w:shd w:val="clear" w:color="auto" w:fill="auto"/>
            <w:vAlign w:val="center"/>
          </w:tcPr>
          <w:p w:rsidR="00080257" w:rsidRPr="00080257" w:rsidRDefault="00080257" w:rsidP="00AB2972">
            <w:pPr>
              <w:jc w:val="center"/>
              <w:rPr>
                <w:rFonts w:ascii="Times New Roman" w:eastAsia="宋体" w:hAnsi="Times New Roman" w:cs="Times New Roman"/>
                <w:szCs w:val="21"/>
              </w:rPr>
            </w:pPr>
            <w:r w:rsidRPr="00080257">
              <w:rPr>
                <w:rFonts w:ascii="Times New Roman" w:eastAsia="宋体" w:hAnsi="Times New Roman" w:cs="Times New Roman"/>
                <w:szCs w:val="21"/>
              </w:rPr>
              <w:t>学时</w:t>
            </w:r>
          </w:p>
        </w:tc>
        <w:tc>
          <w:tcPr>
            <w:tcW w:w="1701" w:type="dxa"/>
            <w:shd w:val="clear" w:color="auto" w:fill="auto"/>
            <w:vAlign w:val="center"/>
          </w:tcPr>
          <w:p w:rsidR="00080257" w:rsidRPr="00080257" w:rsidRDefault="00080257" w:rsidP="00AB2972">
            <w:pPr>
              <w:jc w:val="center"/>
              <w:rPr>
                <w:rFonts w:ascii="Times New Roman" w:eastAsia="宋体" w:hAnsi="Times New Roman" w:cs="Times New Roman"/>
                <w:szCs w:val="21"/>
              </w:rPr>
            </w:pPr>
            <w:r w:rsidRPr="00080257">
              <w:rPr>
                <w:rFonts w:ascii="Times New Roman" w:eastAsia="宋体" w:hAnsi="Times New Roman" w:cs="Times New Roman"/>
                <w:szCs w:val="21"/>
              </w:rPr>
              <w:t>支撑课程目标</w:t>
            </w:r>
          </w:p>
        </w:tc>
        <w:tc>
          <w:tcPr>
            <w:tcW w:w="2268" w:type="dxa"/>
            <w:shd w:val="clear" w:color="auto" w:fill="auto"/>
            <w:vAlign w:val="center"/>
          </w:tcPr>
          <w:p w:rsidR="00080257" w:rsidRPr="00080257" w:rsidRDefault="00080257" w:rsidP="00AB2972">
            <w:pPr>
              <w:jc w:val="center"/>
              <w:rPr>
                <w:rFonts w:ascii="Times New Roman" w:eastAsia="宋体" w:hAnsi="Times New Roman" w:cs="Times New Roman"/>
                <w:szCs w:val="21"/>
              </w:rPr>
            </w:pPr>
            <w:r w:rsidRPr="00080257">
              <w:rPr>
                <w:rFonts w:ascii="Times New Roman" w:eastAsia="宋体" w:hAnsi="Times New Roman" w:cs="Times New Roman"/>
                <w:szCs w:val="21"/>
              </w:rPr>
              <w:t>教学方法与策略</w:t>
            </w:r>
          </w:p>
        </w:tc>
      </w:tr>
      <w:tr w:rsidR="00080257" w:rsidRPr="00080257" w:rsidTr="00CB1FAE">
        <w:trPr>
          <w:trHeight w:val="113"/>
          <w:jc w:val="center"/>
        </w:trPr>
        <w:tc>
          <w:tcPr>
            <w:tcW w:w="4819" w:type="dxa"/>
            <w:shd w:val="clear" w:color="auto" w:fill="auto"/>
          </w:tcPr>
          <w:p w:rsidR="00080257" w:rsidRPr="00080257" w:rsidRDefault="00080257" w:rsidP="00080257">
            <w:pPr>
              <w:rPr>
                <w:rFonts w:ascii="Times New Roman" w:eastAsia="宋体" w:hAnsi="Times New Roman" w:cs="Times New Roman"/>
                <w:szCs w:val="21"/>
              </w:rPr>
            </w:pPr>
            <w:r w:rsidRPr="00080257">
              <w:rPr>
                <w:rFonts w:ascii="Times New Roman" w:eastAsia="宋体" w:hAnsi="Times New Roman" w:cs="Times New Roman"/>
                <w:b/>
                <w:szCs w:val="21"/>
              </w:rPr>
              <w:t>第</w:t>
            </w:r>
            <w:r w:rsidRPr="00080257">
              <w:rPr>
                <w:rFonts w:ascii="Times New Roman" w:eastAsia="宋体" w:hAnsi="Times New Roman" w:cs="Times New Roman"/>
                <w:b/>
                <w:szCs w:val="21"/>
              </w:rPr>
              <w:t>1</w:t>
            </w:r>
            <w:r w:rsidRPr="00080257">
              <w:rPr>
                <w:rFonts w:ascii="Times New Roman" w:eastAsia="宋体" w:hAnsi="Times New Roman" w:cs="Times New Roman"/>
                <w:b/>
                <w:szCs w:val="21"/>
              </w:rPr>
              <w:t>章</w:t>
            </w:r>
            <w:r w:rsidRPr="00080257">
              <w:rPr>
                <w:rFonts w:ascii="Times New Roman" w:eastAsia="宋体" w:hAnsi="Times New Roman" w:cs="Times New Roman"/>
                <w:b/>
                <w:szCs w:val="21"/>
              </w:rPr>
              <w:t xml:space="preserve"> </w:t>
            </w:r>
            <w:r w:rsidRPr="00080257">
              <w:rPr>
                <w:rFonts w:ascii="Times New Roman" w:eastAsia="宋体" w:hAnsi="Times New Roman" w:cs="Times New Roman"/>
                <w:b/>
                <w:szCs w:val="21"/>
              </w:rPr>
              <w:t>信号与系统的基本概念</w:t>
            </w:r>
            <w:r w:rsidRPr="00080257">
              <w:rPr>
                <w:rFonts w:ascii="Times New Roman" w:eastAsia="宋体" w:hAnsi="Times New Roman" w:cs="Times New Roman"/>
                <w:b/>
                <w:szCs w:val="21"/>
              </w:rPr>
              <w:t xml:space="preserve">  </w:t>
            </w:r>
            <w:r w:rsidRPr="00080257">
              <w:rPr>
                <w:rFonts w:ascii="Times New Roman" w:eastAsia="宋体" w:hAnsi="Times New Roman" w:cs="Times New Roman"/>
                <w:szCs w:val="21"/>
              </w:rPr>
              <w:t xml:space="preserve">                       </w:t>
            </w:r>
            <w:r w:rsidRPr="00080257">
              <w:rPr>
                <w:rFonts w:ascii="Times New Roman" w:eastAsia="宋体" w:hAnsi="Times New Roman" w:cs="Times New Roman"/>
                <w:szCs w:val="21"/>
              </w:rPr>
              <w:br/>
              <w:t xml:space="preserve">1. </w:t>
            </w:r>
            <w:r w:rsidRPr="00080257">
              <w:rPr>
                <w:rFonts w:ascii="Times New Roman" w:eastAsia="宋体" w:hAnsi="Times New Roman" w:cs="Times New Roman"/>
                <w:szCs w:val="21"/>
              </w:rPr>
              <w:t>信号的概念、分类及信号的基本运算。</w:t>
            </w:r>
            <w:r w:rsidRPr="00080257">
              <w:rPr>
                <w:rFonts w:ascii="Times New Roman" w:eastAsia="宋体" w:hAnsi="Times New Roman" w:cs="Times New Roman"/>
                <w:szCs w:val="21"/>
              </w:rPr>
              <w:br/>
              <w:t xml:space="preserve">2. </w:t>
            </w:r>
            <w:r w:rsidRPr="00080257">
              <w:rPr>
                <w:rFonts w:ascii="Times New Roman" w:eastAsia="宋体" w:hAnsi="Times New Roman" w:cs="Times New Roman"/>
                <w:szCs w:val="21"/>
              </w:rPr>
              <w:t>基本连续时间信号与离散时间信号。</w:t>
            </w:r>
            <w:r w:rsidRPr="00080257">
              <w:rPr>
                <w:rFonts w:ascii="Times New Roman" w:eastAsia="宋体" w:hAnsi="Times New Roman" w:cs="Times New Roman"/>
                <w:szCs w:val="21"/>
              </w:rPr>
              <w:br/>
              <w:t xml:space="preserve">3. </w:t>
            </w:r>
            <w:r w:rsidRPr="00080257">
              <w:rPr>
                <w:rFonts w:ascii="Times New Roman" w:eastAsia="宋体" w:hAnsi="Times New Roman" w:cs="Times New Roman"/>
                <w:szCs w:val="21"/>
              </w:rPr>
              <w:t>系统的概念，系统互联，系统的特性与分类。</w:t>
            </w:r>
          </w:p>
        </w:tc>
        <w:tc>
          <w:tcPr>
            <w:tcW w:w="85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4</w:t>
            </w:r>
          </w:p>
        </w:tc>
        <w:tc>
          <w:tcPr>
            <w:tcW w:w="170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3</w:t>
            </w:r>
          </w:p>
        </w:tc>
        <w:tc>
          <w:tcPr>
            <w:tcW w:w="2268" w:type="dxa"/>
            <w:shd w:val="clear" w:color="auto" w:fill="auto"/>
            <w:vAlign w:val="center"/>
          </w:tcPr>
          <w:p w:rsidR="00080257" w:rsidRPr="00080257" w:rsidRDefault="00080257" w:rsidP="00080257">
            <w:pPr>
              <w:jc w:val="left"/>
              <w:rPr>
                <w:rFonts w:ascii="Times New Roman" w:eastAsia="宋体" w:hAnsi="Times New Roman" w:cs="Times New Roman"/>
                <w:szCs w:val="21"/>
              </w:rPr>
            </w:pPr>
            <w:r w:rsidRPr="00080257">
              <w:rPr>
                <w:rFonts w:ascii="Times New Roman" w:eastAsia="宋体" w:hAnsi="Times New Roman" w:cs="Times New Roman"/>
                <w:szCs w:val="21"/>
              </w:rPr>
              <w:t>讲授，课堂讨论，测验，作业，演示</w:t>
            </w:r>
          </w:p>
        </w:tc>
      </w:tr>
      <w:tr w:rsidR="00080257" w:rsidRPr="00080257" w:rsidTr="00CB1FAE">
        <w:trPr>
          <w:trHeight w:val="113"/>
          <w:jc w:val="center"/>
        </w:trPr>
        <w:tc>
          <w:tcPr>
            <w:tcW w:w="4819" w:type="dxa"/>
            <w:shd w:val="clear" w:color="auto" w:fill="auto"/>
          </w:tcPr>
          <w:p w:rsidR="00080257" w:rsidRPr="00080257" w:rsidRDefault="00080257" w:rsidP="00080257">
            <w:pPr>
              <w:rPr>
                <w:rFonts w:ascii="Times New Roman" w:eastAsia="宋体" w:hAnsi="Times New Roman" w:cs="Times New Roman"/>
                <w:b/>
                <w:szCs w:val="21"/>
              </w:rPr>
            </w:pPr>
            <w:r w:rsidRPr="00080257">
              <w:rPr>
                <w:rFonts w:ascii="Times New Roman" w:eastAsia="宋体" w:hAnsi="Times New Roman" w:cs="Times New Roman"/>
                <w:b/>
                <w:szCs w:val="21"/>
              </w:rPr>
              <w:t>第</w:t>
            </w:r>
            <w:r w:rsidRPr="00080257">
              <w:rPr>
                <w:rFonts w:ascii="Times New Roman" w:eastAsia="宋体" w:hAnsi="Times New Roman" w:cs="Times New Roman"/>
                <w:b/>
                <w:szCs w:val="21"/>
              </w:rPr>
              <w:t>2</w:t>
            </w:r>
            <w:r w:rsidRPr="00080257">
              <w:rPr>
                <w:rFonts w:ascii="Times New Roman" w:eastAsia="宋体" w:hAnsi="Times New Roman" w:cs="Times New Roman"/>
                <w:b/>
                <w:szCs w:val="21"/>
              </w:rPr>
              <w:t>章</w:t>
            </w:r>
            <w:r w:rsidRPr="00080257">
              <w:rPr>
                <w:rFonts w:ascii="Times New Roman" w:eastAsia="宋体" w:hAnsi="Times New Roman" w:cs="Times New Roman"/>
                <w:b/>
                <w:szCs w:val="21"/>
              </w:rPr>
              <w:t xml:space="preserve"> </w:t>
            </w:r>
            <w:r w:rsidRPr="00080257">
              <w:rPr>
                <w:rFonts w:ascii="Times New Roman" w:eastAsia="宋体" w:hAnsi="Times New Roman" w:cs="Times New Roman"/>
                <w:b/>
                <w:szCs w:val="21"/>
              </w:rPr>
              <w:t>连续时间系统的时域分析</w:t>
            </w:r>
            <w:r w:rsidRPr="00080257">
              <w:rPr>
                <w:rFonts w:ascii="Times New Roman" w:eastAsia="宋体" w:hAnsi="Times New Roman" w:cs="Times New Roman"/>
                <w:b/>
                <w:szCs w:val="21"/>
              </w:rPr>
              <w:t xml:space="preserve">                        </w:t>
            </w:r>
          </w:p>
          <w:p w:rsidR="00080257" w:rsidRPr="00080257" w:rsidRDefault="00080257" w:rsidP="00080257">
            <w:pPr>
              <w:rPr>
                <w:rFonts w:ascii="Times New Roman" w:eastAsia="宋体" w:hAnsi="Times New Roman" w:cs="Times New Roman"/>
                <w:szCs w:val="21"/>
              </w:rPr>
            </w:pPr>
            <w:r w:rsidRPr="00080257">
              <w:rPr>
                <w:rFonts w:ascii="Times New Roman" w:eastAsia="宋体" w:hAnsi="Times New Roman" w:cs="Times New Roman"/>
                <w:szCs w:val="21"/>
              </w:rPr>
              <w:t xml:space="preserve">1. </w:t>
            </w:r>
            <w:r w:rsidRPr="00080257">
              <w:rPr>
                <w:rFonts w:ascii="Times New Roman" w:eastAsia="宋体" w:hAnsi="Times New Roman" w:cs="Times New Roman"/>
                <w:szCs w:val="21"/>
              </w:rPr>
              <w:t>系统的微分方程描述及其解法，零输入、零状态、单位冲激响应。</w:t>
            </w:r>
          </w:p>
          <w:p w:rsidR="00080257" w:rsidRPr="00080257" w:rsidRDefault="00080257" w:rsidP="00080257">
            <w:pPr>
              <w:rPr>
                <w:rFonts w:ascii="Times New Roman" w:eastAsia="宋体" w:hAnsi="Times New Roman" w:cs="Times New Roman"/>
                <w:szCs w:val="21"/>
              </w:rPr>
            </w:pPr>
            <w:r w:rsidRPr="00080257">
              <w:rPr>
                <w:rFonts w:ascii="Times New Roman" w:eastAsia="宋体" w:hAnsi="Times New Roman" w:cs="Times New Roman"/>
                <w:szCs w:val="21"/>
              </w:rPr>
              <w:t xml:space="preserve">2. </w:t>
            </w:r>
            <w:r w:rsidRPr="00080257">
              <w:rPr>
                <w:rFonts w:ascii="Times New Roman" w:eastAsia="宋体" w:hAnsi="Times New Roman" w:cs="Times New Roman"/>
                <w:szCs w:val="21"/>
              </w:rPr>
              <w:t>用卷积积分求零状态响应、卷积积分的性质及各种解法。</w:t>
            </w:r>
            <w:r w:rsidRPr="00080257">
              <w:rPr>
                <w:rFonts w:ascii="Times New Roman" w:eastAsia="宋体" w:hAnsi="Times New Roman" w:cs="Times New Roman"/>
                <w:szCs w:val="21"/>
              </w:rPr>
              <w:br/>
              <w:t xml:space="preserve">3. </w:t>
            </w:r>
            <w:r w:rsidRPr="00080257">
              <w:rPr>
                <w:rFonts w:ascii="Times New Roman" w:eastAsia="宋体" w:hAnsi="Times New Roman" w:cs="Times New Roman"/>
                <w:szCs w:val="21"/>
              </w:rPr>
              <w:t>连续时间系统的模拟。</w:t>
            </w:r>
          </w:p>
        </w:tc>
        <w:tc>
          <w:tcPr>
            <w:tcW w:w="85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6</w:t>
            </w:r>
          </w:p>
        </w:tc>
        <w:tc>
          <w:tcPr>
            <w:tcW w:w="170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1</w:t>
            </w:r>
          </w:p>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2</w:t>
            </w:r>
          </w:p>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3</w:t>
            </w:r>
          </w:p>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4</w:t>
            </w:r>
          </w:p>
        </w:tc>
        <w:tc>
          <w:tcPr>
            <w:tcW w:w="2268" w:type="dxa"/>
            <w:shd w:val="clear" w:color="auto" w:fill="auto"/>
            <w:vAlign w:val="center"/>
          </w:tcPr>
          <w:p w:rsidR="00080257" w:rsidRPr="00080257" w:rsidRDefault="00080257" w:rsidP="00080257">
            <w:pPr>
              <w:jc w:val="left"/>
              <w:rPr>
                <w:rFonts w:ascii="Times New Roman" w:eastAsia="宋体" w:hAnsi="Times New Roman" w:cs="Times New Roman"/>
                <w:szCs w:val="21"/>
              </w:rPr>
            </w:pPr>
            <w:r w:rsidRPr="00080257">
              <w:rPr>
                <w:rFonts w:ascii="Times New Roman" w:eastAsia="宋体" w:hAnsi="Times New Roman" w:cs="Times New Roman"/>
                <w:szCs w:val="21"/>
              </w:rPr>
              <w:t>讲授，测验，作业</w:t>
            </w:r>
          </w:p>
        </w:tc>
      </w:tr>
      <w:tr w:rsidR="00080257" w:rsidRPr="00080257" w:rsidTr="00CB1FAE">
        <w:trPr>
          <w:trHeight w:val="113"/>
          <w:jc w:val="center"/>
        </w:trPr>
        <w:tc>
          <w:tcPr>
            <w:tcW w:w="4819" w:type="dxa"/>
            <w:shd w:val="clear" w:color="auto" w:fill="auto"/>
          </w:tcPr>
          <w:p w:rsidR="00080257" w:rsidRPr="00080257" w:rsidRDefault="00080257" w:rsidP="00080257">
            <w:pPr>
              <w:jc w:val="left"/>
              <w:rPr>
                <w:rFonts w:ascii="Times New Roman" w:eastAsia="宋体" w:hAnsi="Times New Roman" w:cs="Times New Roman"/>
                <w:szCs w:val="21"/>
              </w:rPr>
            </w:pPr>
            <w:r w:rsidRPr="00080257">
              <w:rPr>
                <w:rFonts w:ascii="Times New Roman" w:eastAsia="宋体" w:hAnsi="Times New Roman" w:cs="Times New Roman"/>
                <w:b/>
                <w:szCs w:val="21"/>
              </w:rPr>
              <w:t>第</w:t>
            </w:r>
            <w:r w:rsidRPr="00080257">
              <w:rPr>
                <w:rFonts w:ascii="Times New Roman" w:eastAsia="宋体" w:hAnsi="Times New Roman" w:cs="Times New Roman"/>
                <w:b/>
                <w:szCs w:val="21"/>
              </w:rPr>
              <w:t>4</w:t>
            </w:r>
            <w:r w:rsidRPr="00080257">
              <w:rPr>
                <w:rFonts w:ascii="Times New Roman" w:eastAsia="宋体" w:hAnsi="Times New Roman" w:cs="Times New Roman"/>
                <w:b/>
                <w:szCs w:val="21"/>
              </w:rPr>
              <w:t>章</w:t>
            </w:r>
            <w:r w:rsidRPr="00080257">
              <w:rPr>
                <w:rFonts w:ascii="Times New Roman" w:eastAsia="宋体" w:hAnsi="Times New Roman" w:cs="Times New Roman"/>
                <w:b/>
                <w:szCs w:val="21"/>
              </w:rPr>
              <w:t xml:space="preserve"> </w:t>
            </w:r>
            <w:r w:rsidRPr="00080257">
              <w:rPr>
                <w:rFonts w:ascii="Times New Roman" w:eastAsia="宋体" w:hAnsi="Times New Roman" w:cs="Times New Roman"/>
                <w:b/>
                <w:szCs w:val="21"/>
              </w:rPr>
              <w:t>离散时间系统的时域分析</w:t>
            </w:r>
            <w:r w:rsidRPr="00080257">
              <w:rPr>
                <w:rFonts w:ascii="Times New Roman" w:eastAsia="宋体" w:hAnsi="Times New Roman" w:cs="Times New Roman"/>
                <w:szCs w:val="21"/>
              </w:rPr>
              <w:t xml:space="preserve">                        1. </w:t>
            </w:r>
            <w:r w:rsidRPr="00080257">
              <w:rPr>
                <w:rFonts w:ascii="Times New Roman" w:eastAsia="宋体" w:hAnsi="Times New Roman" w:cs="Times New Roman"/>
                <w:szCs w:val="21"/>
              </w:rPr>
              <w:t>系统的差分方程描述及其解法，零输入、零状态、单位冲激响应。</w:t>
            </w:r>
            <w:r w:rsidRPr="00080257">
              <w:rPr>
                <w:rFonts w:ascii="Times New Roman" w:eastAsia="宋体" w:hAnsi="Times New Roman" w:cs="Times New Roman"/>
                <w:szCs w:val="21"/>
              </w:rPr>
              <w:br/>
              <w:t xml:space="preserve">2. </w:t>
            </w:r>
            <w:r w:rsidRPr="00080257">
              <w:rPr>
                <w:rFonts w:ascii="Times New Roman" w:eastAsia="宋体" w:hAnsi="Times New Roman" w:cs="Times New Roman"/>
                <w:szCs w:val="21"/>
              </w:rPr>
              <w:t>用卷积和求零状态响应、卷积和的解法。</w:t>
            </w:r>
            <w:r w:rsidRPr="00080257">
              <w:rPr>
                <w:rFonts w:ascii="Times New Roman" w:eastAsia="宋体" w:hAnsi="Times New Roman" w:cs="Times New Roman"/>
                <w:szCs w:val="21"/>
              </w:rPr>
              <w:br/>
              <w:t xml:space="preserve">3. </w:t>
            </w:r>
            <w:r w:rsidRPr="00080257">
              <w:rPr>
                <w:rFonts w:ascii="Times New Roman" w:eastAsia="宋体" w:hAnsi="Times New Roman" w:cs="Times New Roman"/>
                <w:szCs w:val="21"/>
              </w:rPr>
              <w:t>用单位抽样响应表示系统的性质。</w:t>
            </w:r>
            <w:r w:rsidRPr="00080257">
              <w:rPr>
                <w:rFonts w:ascii="Times New Roman" w:eastAsia="宋体" w:hAnsi="Times New Roman" w:cs="Times New Roman"/>
                <w:szCs w:val="21"/>
              </w:rPr>
              <w:br/>
              <w:t xml:space="preserve">4. </w:t>
            </w:r>
            <w:r w:rsidRPr="00080257">
              <w:rPr>
                <w:rFonts w:ascii="Times New Roman" w:eastAsia="宋体" w:hAnsi="Times New Roman" w:cs="Times New Roman"/>
                <w:szCs w:val="21"/>
              </w:rPr>
              <w:t>离散时间系统的模拟。</w:t>
            </w:r>
          </w:p>
        </w:tc>
        <w:tc>
          <w:tcPr>
            <w:tcW w:w="85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5</w:t>
            </w:r>
          </w:p>
        </w:tc>
        <w:tc>
          <w:tcPr>
            <w:tcW w:w="170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2</w:t>
            </w:r>
          </w:p>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3</w:t>
            </w:r>
          </w:p>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4</w:t>
            </w:r>
          </w:p>
        </w:tc>
        <w:tc>
          <w:tcPr>
            <w:tcW w:w="2268" w:type="dxa"/>
            <w:shd w:val="clear" w:color="auto" w:fill="auto"/>
            <w:vAlign w:val="center"/>
          </w:tcPr>
          <w:p w:rsidR="00080257" w:rsidRPr="00080257" w:rsidRDefault="00080257" w:rsidP="00080257">
            <w:pPr>
              <w:jc w:val="left"/>
              <w:rPr>
                <w:rFonts w:ascii="Times New Roman" w:eastAsia="宋体" w:hAnsi="Times New Roman" w:cs="Times New Roman"/>
                <w:szCs w:val="21"/>
              </w:rPr>
            </w:pPr>
            <w:r w:rsidRPr="00080257">
              <w:rPr>
                <w:rFonts w:ascii="Times New Roman" w:eastAsia="宋体" w:hAnsi="Times New Roman" w:cs="Times New Roman"/>
                <w:szCs w:val="21"/>
              </w:rPr>
              <w:t>讲授，测验，作业</w:t>
            </w:r>
          </w:p>
        </w:tc>
      </w:tr>
      <w:tr w:rsidR="00080257" w:rsidRPr="00080257" w:rsidTr="00CB1FAE">
        <w:trPr>
          <w:trHeight w:val="113"/>
          <w:jc w:val="center"/>
        </w:trPr>
        <w:tc>
          <w:tcPr>
            <w:tcW w:w="4819" w:type="dxa"/>
            <w:shd w:val="clear" w:color="auto" w:fill="auto"/>
          </w:tcPr>
          <w:p w:rsidR="00080257" w:rsidRPr="00080257" w:rsidRDefault="00080257" w:rsidP="00080257">
            <w:pPr>
              <w:rPr>
                <w:rFonts w:ascii="Times New Roman" w:eastAsia="宋体" w:hAnsi="Times New Roman" w:cs="Times New Roman"/>
                <w:b/>
                <w:szCs w:val="21"/>
              </w:rPr>
            </w:pPr>
            <w:r w:rsidRPr="00080257">
              <w:rPr>
                <w:rFonts w:ascii="Times New Roman" w:eastAsia="宋体" w:hAnsi="Times New Roman" w:cs="Times New Roman"/>
                <w:b/>
                <w:szCs w:val="21"/>
              </w:rPr>
              <w:t>第</w:t>
            </w:r>
            <w:r w:rsidRPr="00080257">
              <w:rPr>
                <w:rFonts w:ascii="Times New Roman" w:eastAsia="宋体" w:hAnsi="Times New Roman" w:cs="Times New Roman"/>
                <w:b/>
                <w:szCs w:val="21"/>
              </w:rPr>
              <w:t>4</w:t>
            </w:r>
            <w:r w:rsidRPr="00080257">
              <w:rPr>
                <w:rFonts w:ascii="Times New Roman" w:eastAsia="宋体" w:hAnsi="Times New Roman" w:cs="Times New Roman"/>
                <w:b/>
                <w:szCs w:val="21"/>
              </w:rPr>
              <w:t>章</w:t>
            </w:r>
            <w:r w:rsidRPr="00080257">
              <w:rPr>
                <w:rFonts w:ascii="Times New Roman" w:eastAsia="宋体" w:hAnsi="Times New Roman" w:cs="Times New Roman"/>
                <w:b/>
                <w:szCs w:val="21"/>
              </w:rPr>
              <w:t xml:space="preserve"> </w:t>
            </w:r>
            <w:r w:rsidRPr="00080257">
              <w:rPr>
                <w:rFonts w:ascii="Times New Roman" w:eastAsia="宋体" w:hAnsi="Times New Roman" w:cs="Times New Roman"/>
                <w:b/>
                <w:szCs w:val="21"/>
              </w:rPr>
              <w:t>连续时间傅里叶变换</w:t>
            </w:r>
            <w:r w:rsidRPr="00080257">
              <w:rPr>
                <w:rFonts w:ascii="Times New Roman" w:eastAsia="宋体" w:hAnsi="Times New Roman" w:cs="Times New Roman"/>
                <w:b/>
                <w:szCs w:val="21"/>
              </w:rPr>
              <w:t xml:space="preserve">                            </w:t>
            </w:r>
          </w:p>
          <w:p w:rsidR="00080257" w:rsidRPr="00080257" w:rsidRDefault="00080257" w:rsidP="00080257">
            <w:pPr>
              <w:rPr>
                <w:rFonts w:ascii="Times New Roman" w:eastAsia="宋体" w:hAnsi="Times New Roman" w:cs="Times New Roman"/>
                <w:szCs w:val="21"/>
              </w:rPr>
            </w:pPr>
            <w:r w:rsidRPr="00080257">
              <w:rPr>
                <w:rFonts w:ascii="Times New Roman" w:eastAsia="宋体" w:hAnsi="Times New Roman" w:cs="Times New Roman"/>
                <w:szCs w:val="21"/>
              </w:rPr>
              <w:t xml:space="preserve">1. </w:t>
            </w:r>
            <w:r w:rsidRPr="00080257">
              <w:rPr>
                <w:rFonts w:ascii="Times New Roman" w:eastAsia="宋体" w:hAnsi="Times New Roman" w:cs="Times New Roman"/>
                <w:szCs w:val="21"/>
              </w:rPr>
              <w:t>正交函数，连续周期时间信号的傅里叶级数及其性质。</w:t>
            </w:r>
          </w:p>
          <w:p w:rsidR="00080257" w:rsidRPr="00080257" w:rsidRDefault="00080257" w:rsidP="00080257">
            <w:pPr>
              <w:rPr>
                <w:rFonts w:ascii="Times New Roman" w:eastAsia="宋体" w:hAnsi="Times New Roman" w:cs="Times New Roman"/>
                <w:szCs w:val="21"/>
              </w:rPr>
            </w:pPr>
            <w:r w:rsidRPr="00080257">
              <w:rPr>
                <w:rFonts w:ascii="Times New Roman" w:eastAsia="宋体" w:hAnsi="Times New Roman" w:cs="Times New Roman"/>
                <w:szCs w:val="21"/>
              </w:rPr>
              <w:t xml:space="preserve">2. </w:t>
            </w:r>
            <w:r w:rsidRPr="00080257">
              <w:rPr>
                <w:rFonts w:ascii="Times New Roman" w:eastAsia="宋体" w:hAnsi="Times New Roman" w:cs="Times New Roman"/>
                <w:szCs w:val="21"/>
              </w:rPr>
              <w:t>波形对称性与傅里叶系数，周期信号的频谱。</w:t>
            </w:r>
          </w:p>
          <w:p w:rsidR="00080257" w:rsidRPr="00080257" w:rsidRDefault="00080257" w:rsidP="00080257">
            <w:pPr>
              <w:rPr>
                <w:rFonts w:ascii="Times New Roman" w:eastAsia="宋体" w:hAnsi="Times New Roman" w:cs="Times New Roman"/>
                <w:szCs w:val="21"/>
              </w:rPr>
            </w:pPr>
            <w:r w:rsidRPr="00080257">
              <w:rPr>
                <w:rFonts w:ascii="Times New Roman" w:eastAsia="宋体" w:hAnsi="Times New Roman" w:cs="Times New Roman"/>
                <w:szCs w:val="21"/>
              </w:rPr>
              <w:t xml:space="preserve">3. </w:t>
            </w:r>
            <w:r w:rsidRPr="00080257">
              <w:rPr>
                <w:rFonts w:ascii="Times New Roman" w:eastAsia="宋体" w:hAnsi="Times New Roman" w:cs="Times New Roman"/>
                <w:szCs w:val="21"/>
              </w:rPr>
              <w:t>连续非周期时间信号的傅里叶变换，傅里叶变换和傅里叶级数的关系。</w:t>
            </w:r>
          </w:p>
          <w:p w:rsidR="00080257" w:rsidRPr="00080257" w:rsidRDefault="00080257" w:rsidP="00080257">
            <w:pPr>
              <w:rPr>
                <w:rFonts w:ascii="Times New Roman" w:eastAsia="宋体" w:hAnsi="Times New Roman" w:cs="Times New Roman"/>
                <w:szCs w:val="21"/>
              </w:rPr>
            </w:pPr>
            <w:r w:rsidRPr="00080257">
              <w:rPr>
                <w:rFonts w:ascii="Times New Roman" w:eastAsia="宋体" w:hAnsi="Times New Roman" w:cs="Times New Roman"/>
                <w:szCs w:val="21"/>
              </w:rPr>
              <w:t xml:space="preserve">4. </w:t>
            </w:r>
            <w:r w:rsidRPr="00080257">
              <w:rPr>
                <w:rFonts w:ascii="Times New Roman" w:eastAsia="宋体" w:hAnsi="Times New Roman" w:cs="Times New Roman"/>
                <w:szCs w:val="21"/>
              </w:rPr>
              <w:t>傅里叶变换的性质及其应用。</w:t>
            </w:r>
          </w:p>
        </w:tc>
        <w:tc>
          <w:tcPr>
            <w:tcW w:w="85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9</w:t>
            </w:r>
          </w:p>
        </w:tc>
        <w:tc>
          <w:tcPr>
            <w:tcW w:w="170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3</w:t>
            </w:r>
          </w:p>
        </w:tc>
        <w:tc>
          <w:tcPr>
            <w:tcW w:w="2268" w:type="dxa"/>
            <w:shd w:val="clear" w:color="auto" w:fill="auto"/>
            <w:vAlign w:val="center"/>
          </w:tcPr>
          <w:p w:rsidR="00080257" w:rsidRPr="00080257" w:rsidRDefault="00080257" w:rsidP="00080257">
            <w:pPr>
              <w:jc w:val="left"/>
              <w:rPr>
                <w:rFonts w:ascii="Times New Roman" w:eastAsia="宋体" w:hAnsi="Times New Roman" w:cs="Times New Roman"/>
                <w:szCs w:val="21"/>
              </w:rPr>
            </w:pPr>
            <w:r w:rsidRPr="00080257">
              <w:rPr>
                <w:rFonts w:ascii="Times New Roman" w:eastAsia="宋体" w:hAnsi="Times New Roman" w:cs="Times New Roman"/>
                <w:szCs w:val="21"/>
              </w:rPr>
              <w:t>讲授，测验，作业</w:t>
            </w:r>
          </w:p>
        </w:tc>
      </w:tr>
      <w:tr w:rsidR="00080257" w:rsidRPr="00080257" w:rsidTr="00CB1FAE">
        <w:trPr>
          <w:trHeight w:val="113"/>
          <w:jc w:val="center"/>
        </w:trPr>
        <w:tc>
          <w:tcPr>
            <w:tcW w:w="4819" w:type="dxa"/>
            <w:shd w:val="clear" w:color="auto" w:fill="auto"/>
          </w:tcPr>
          <w:p w:rsidR="00080257" w:rsidRPr="00080257" w:rsidRDefault="00080257" w:rsidP="00080257">
            <w:pPr>
              <w:rPr>
                <w:rFonts w:ascii="Times New Roman" w:eastAsia="宋体" w:hAnsi="Times New Roman" w:cs="Times New Roman"/>
                <w:szCs w:val="21"/>
              </w:rPr>
            </w:pPr>
            <w:r w:rsidRPr="00080257">
              <w:rPr>
                <w:rFonts w:ascii="Times New Roman" w:eastAsia="宋体" w:hAnsi="Times New Roman" w:cs="Times New Roman"/>
                <w:b/>
                <w:szCs w:val="21"/>
              </w:rPr>
              <w:t>第</w:t>
            </w:r>
            <w:r w:rsidRPr="00080257">
              <w:rPr>
                <w:rFonts w:ascii="Times New Roman" w:eastAsia="宋体" w:hAnsi="Times New Roman" w:cs="Times New Roman"/>
                <w:b/>
                <w:szCs w:val="21"/>
              </w:rPr>
              <w:t>5</w:t>
            </w:r>
            <w:r w:rsidRPr="00080257">
              <w:rPr>
                <w:rFonts w:ascii="Times New Roman" w:eastAsia="宋体" w:hAnsi="Times New Roman" w:cs="Times New Roman"/>
                <w:b/>
                <w:szCs w:val="21"/>
              </w:rPr>
              <w:t>章</w:t>
            </w:r>
            <w:r w:rsidRPr="00080257">
              <w:rPr>
                <w:rFonts w:ascii="Times New Roman" w:eastAsia="宋体" w:hAnsi="Times New Roman" w:cs="Times New Roman"/>
                <w:b/>
                <w:szCs w:val="21"/>
              </w:rPr>
              <w:t xml:space="preserve"> </w:t>
            </w:r>
            <w:r w:rsidRPr="00080257">
              <w:rPr>
                <w:rFonts w:ascii="Times New Roman" w:eastAsia="宋体" w:hAnsi="Times New Roman" w:cs="Times New Roman"/>
                <w:b/>
                <w:szCs w:val="21"/>
              </w:rPr>
              <w:t>离散时间傅立叶变换</w:t>
            </w:r>
            <w:r w:rsidRPr="00080257">
              <w:rPr>
                <w:rFonts w:ascii="Times New Roman" w:eastAsia="宋体" w:hAnsi="Times New Roman" w:cs="Times New Roman"/>
                <w:szCs w:val="21"/>
              </w:rPr>
              <w:t xml:space="preserve">                            </w:t>
            </w:r>
            <w:r w:rsidRPr="00080257">
              <w:rPr>
                <w:rFonts w:ascii="Times New Roman" w:eastAsia="宋体" w:hAnsi="Times New Roman" w:cs="Times New Roman"/>
                <w:szCs w:val="21"/>
              </w:rPr>
              <w:br/>
              <w:t xml:space="preserve">1. </w:t>
            </w:r>
            <w:r w:rsidRPr="00080257">
              <w:rPr>
                <w:rFonts w:ascii="Times New Roman" w:eastAsia="宋体" w:hAnsi="Times New Roman" w:cs="Times New Roman"/>
                <w:szCs w:val="21"/>
              </w:rPr>
              <w:t>时域抽样定理和频域抽样定理。</w:t>
            </w:r>
            <w:r w:rsidRPr="00080257">
              <w:rPr>
                <w:rFonts w:ascii="Times New Roman" w:eastAsia="宋体" w:hAnsi="Times New Roman" w:cs="Times New Roman"/>
                <w:szCs w:val="21"/>
              </w:rPr>
              <w:br/>
              <w:t xml:space="preserve">2. </w:t>
            </w:r>
            <w:r w:rsidRPr="00080257">
              <w:rPr>
                <w:rFonts w:ascii="Times New Roman" w:eastAsia="宋体" w:hAnsi="Times New Roman" w:cs="Times New Roman"/>
                <w:szCs w:val="21"/>
              </w:rPr>
              <w:t>离散傅立叶级数，离散时间傅立叶变换及其关系</w:t>
            </w:r>
            <w:r w:rsidRPr="00080257">
              <w:rPr>
                <w:rFonts w:ascii="Times New Roman" w:eastAsia="宋体" w:hAnsi="Times New Roman" w:cs="Times New Roman"/>
                <w:szCs w:val="21"/>
              </w:rPr>
              <w:br/>
              <w:t xml:space="preserve">3. </w:t>
            </w:r>
            <w:r w:rsidRPr="00080257">
              <w:rPr>
                <w:rFonts w:ascii="Times New Roman" w:eastAsia="宋体" w:hAnsi="Times New Roman" w:cs="Times New Roman"/>
                <w:szCs w:val="21"/>
              </w:rPr>
              <w:t>离散时间傅立叶变换的性质。</w:t>
            </w:r>
            <w:r w:rsidRPr="00080257">
              <w:rPr>
                <w:rFonts w:ascii="Times New Roman" w:eastAsia="宋体" w:hAnsi="Times New Roman" w:cs="Times New Roman"/>
                <w:szCs w:val="21"/>
              </w:rPr>
              <w:br/>
            </w:r>
            <w:r w:rsidRPr="00080257">
              <w:rPr>
                <w:rFonts w:ascii="Times New Roman" w:eastAsia="宋体" w:hAnsi="Times New Roman" w:cs="Times New Roman"/>
                <w:szCs w:val="21"/>
              </w:rPr>
              <w:lastRenderedPageBreak/>
              <w:t xml:space="preserve">4. </w:t>
            </w:r>
            <w:r w:rsidRPr="00080257">
              <w:rPr>
                <w:rFonts w:ascii="Times New Roman" w:eastAsia="宋体" w:hAnsi="Times New Roman" w:cs="Times New Roman"/>
                <w:szCs w:val="21"/>
              </w:rPr>
              <w:t>时域卷积和频域卷积定理的应用。</w:t>
            </w:r>
          </w:p>
        </w:tc>
        <w:tc>
          <w:tcPr>
            <w:tcW w:w="85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lastRenderedPageBreak/>
              <w:t>8</w:t>
            </w:r>
          </w:p>
        </w:tc>
        <w:tc>
          <w:tcPr>
            <w:tcW w:w="170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3</w:t>
            </w:r>
          </w:p>
        </w:tc>
        <w:tc>
          <w:tcPr>
            <w:tcW w:w="2268" w:type="dxa"/>
            <w:shd w:val="clear" w:color="auto" w:fill="auto"/>
            <w:vAlign w:val="center"/>
          </w:tcPr>
          <w:p w:rsidR="00080257" w:rsidRPr="00080257" w:rsidRDefault="00080257" w:rsidP="00080257">
            <w:pPr>
              <w:jc w:val="left"/>
              <w:rPr>
                <w:rFonts w:ascii="Times New Roman" w:eastAsia="宋体" w:hAnsi="Times New Roman" w:cs="Times New Roman"/>
                <w:szCs w:val="21"/>
              </w:rPr>
            </w:pPr>
            <w:r w:rsidRPr="00080257">
              <w:rPr>
                <w:rFonts w:ascii="Times New Roman" w:eastAsia="宋体" w:hAnsi="Times New Roman" w:cs="Times New Roman"/>
                <w:szCs w:val="21"/>
              </w:rPr>
              <w:t>讲授，测验，作业</w:t>
            </w:r>
          </w:p>
        </w:tc>
      </w:tr>
      <w:tr w:rsidR="00080257" w:rsidRPr="00080257" w:rsidTr="00CB1FAE">
        <w:trPr>
          <w:trHeight w:val="113"/>
          <w:jc w:val="center"/>
        </w:trPr>
        <w:tc>
          <w:tcPr>
            <w:tcW w:w="4819" w:type="dxa"/>
            <w:shd w:val="clear" w:color="auto" w:fill="auto"/>
          </w:tcPr>
          <w:p w:rsidR="00080257" w:rsidRPr="00080257" w:rsidRDefault="00080257" w:rsidP="00080257">
            <w:pPr>
              <w:rPr>
                <w:rFonts w:ascii="Times New Roman" w:eastAsia="宋体" w:hAnsi="Times New Roman" w:cs="Times New Roman"/>
                <w:szCs w:val="21"/>
              </w:rPr>
            </w:pPr>
            <w:r w:rsidRPr="00080257">
              <w:rPr>
                <w:rFonts w:ascii="Times New Roman" w:eastAsia="宋体" w:hAnsi="Times New Roman" w:cs="Times New Roman"/>
                <w:b/>
                <w:szCs w:val="21"/>
              </w:rPr>
              <w:t>第</w:t>
            </w:r>
            <w:r w:rsidRPr="00080257">
              <w:rPr>
                <w:rFonts w:ascii="Times New Roman" w:eastAsia="宋体" w:hAnsi="Times New Roman" w:cs="Times New Roman"/>
                <w:b/>
                <w:szCs w:val="21"/>
              </w:rPr>
              <w:t>6</w:t>
            </w:r>
            <w:r w:rsidRPr="00080257">
              <w:rPr>
                <w:rFonts w:ascii="Times New Roman" w:eastAsia="宋体" w:hAnsi="Times New Roman" w:cs="Times New Roman"/>
                <w:b/>
                <w:szCs w:val="21"/>
              </w:rPr>
              <w:t>章</w:t>
            </w:r>
            <w:r w:rsidRPr="00080257">
              <w:rPr>
                <w:rFonts w:ascii="Times New Roman" w:eastAsia="宋体" w:hAnsi="Times New Roman" w:cs="Times New Roman"/>
                <w:b/>
                <w:szCs w:val="21"/>
              </w:rPr>
              <w:t xml:space="preserve"> </w:t>
            </w:r>
            <w:r w:rsidRPr="00080257">
              <w:rPr>
                <w:rFonts w:ascii="Times New Roman" w:eastAsia="宋体" w:hAnsi="Times New Roman" w:cs="Times New Roman"/>
                <w:b/>
                <w:szCs w:val="21"/>
              </w:rPr>
              <w:t>连续时间系统和离散时间系统的频域分析</w:t>
            </w:r>
            <w:r w:rsidRPr="00080257">
              <w:rPr>
                <w:rFonts w:ascii="Times New Roman" w:eastAsia="宋体" w:hAnsi="Times New Roman" w:cs="Times New Roman"/>
                <w:b/>
                <w:szCs w:val="21"/>
              </w:rPr>
              <w:t xml:space="preserve">   </w:t>
            </w:r>
            <w:r w:rsidRPr="00080257">
              <w:rPr>
                <w:rFonts w:ascii="Times New Roman" w:eastAsia="宋体" w:hAnsi="Times New Roman" w:cs="Times New Roman"/>
                <w:szCs w:val="21"/>
              </w:rPr>
              <w:t xml:space="preserve">       </w:t>
            </w:r>
            <w:r w:rsidRPr="00080257">
              <w:rPr>
                <w:rFonts w:ascii="Times New Roman" w:eastAsia="宋体" w:hAnsi="Times New Roman" w:cs="Times New Roman"/>
                <w:szCs w:val="21"/>
              </w:rPr>
              <w:br/>
              <w:t>1.  LTI</w:t>
            </w:r>
            <w:r w:rsidRPr="00080257">
              <w:rPr>
                <w:rFonts w:ascii="Times New Roman" w:eastAsia="宋体" w:hAnsi="Times New Roman" w:cs="Times New Roman"/>
                <w:szCs w:val="21"/>
              </w:rPr>
              <w:t>系统对复指数信号的响应，频率响应，系统的级联和并联结构。</w:t>
            </w:r>
            <w:r w:rsidRPr="00080257">
              <w:rPr>
                <w:rFonts w:ascii="Times New Roman" w:eastAsia="宋体" w:hAnsi="Times New Roman" w:cs="Times New Roman"/>
                <w:szCs w:val="21"/>
              </w:rPr>
              <w:br/>
              <w:t xml:space="preserve">2. </w:t>
            </w:r>
            <w:r w:rsidRPr="00080257">
              <w:rPr>
                <w:rFonts w:ascii="Times New Roman" w:eastAsia="宋体" w:hAnsi="Times New Roman" w:cs="Times New Roman"/>
                <w:szCs w:val="21"/>
              </w:rPr>
              <w:t>利用频率响应求系统对任意输入的响应。</w:t>
            </w:r>
            <w:r w:rsidRPr="00080257">
              <w:rPr>
                <w:rFonts w:ascii="Times New Roman" w:eastAsia="宋体" w:hAnsi="Times New Roman" w:cs="Times New Roman"/>
                <w:szCs w:val="21"/>
              </w:rPr>
              <w:t xml:space="preserve">3. </w:t>
            </w:r>
            <w:r w:rsidRPr="00080257">
              <w:rPr>
                <w:rFonts w:ascii="Times New Roman" w:eastAsia="宋体" w:hAnsi="Times New Roman" w:cs="Times New Roman"/>
                <w:szCs w:val="21"/>
              </w:rPr>
              <w:t>线性时不变系统频率响应的模和相位表示。</w:t>
            </w:r>
            <w:r w:rsidRPr="00080257">
              <w:rPr>
                <w:rFonts w:ascii="Times New Roman" w:eastAsia="宋体" w:hAnsi="Times New Roman" w:cs="Times New Roman"/>
                <w:szCs w:val="21"/>
              </w:rPr>
              <w:br/>
              <w:t xml:space="preserve">4. </w:t>
            </w:r>
            <w:r w:rsidRPr="00080257">
              <w:rPr>
                <w:rFonts w:ascii="Times New Roman" w:eastAsia="宋体" w:hAnsi="Times New Roman" w:cs="Times New Roman"/>
                <w:szCs w:val="21"/>
              </w:rPr>
              <w:t>连续系统的无失真传输条件，理想滤波器</w:t>
            </w:r>
          </w:p>
        </w:tc>
        <w:tc>
          <w:tcPr>
            <w:tcW w:w="85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3</w:t>
            </w:r>
          </w:p>
        </w:tc>
        <w:tc>
          <w:tcPr>
            <w:tcW w:w="170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1</w:t>
            </w:r>
          </w:p>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2</w:t>
            </w:r>
          </w:p>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4</w:t>
            </w:r>
          </w:p>
        </w:tc>
        <w:tc>
          <w:tcPr>
            <w:tcW w:w="2268" w:type="dxa"/>
            <w:shd w:val="clear" w:color="auto" w:fill="auto"/>
            <w:vAlign w:val="center"/>
          </w:tcPr>
          <w:p w:rsidR="00080257" w:rsidRPr="00080257" w:rsidRDefault="00080257" w:rsidP="00080257">
            <w:pPr>
              <w:jc w:val="left"/>
              <w:rPr>
                <w:rFonts w:ascii="Times New Roman" w:eastAsia="宋体" w:hAnsi="Times New Roman" w:cs="Times New Roman"/>
                <w:szCs w:val="21"/>
              </w:rPr>
            </w:pPr>
            <w:r w:rsidRPr="00080257">
              <w:rPr>
                <w:rFonts w:ascii="Times New Roman" w:eastAsia="宋体" w:hAnsi="Times New Roman" w:cs="Times New Roman"/>
                <w:szCs w:val="21"/>
              </w:rPr>
              <w:t>讲授，测验，作业</w:t>
            </w:r>
          </w:p>
        </w:tc>
      </w:tr>
      <w:tr w:rsidR="00080257" w:rsidRPr="00080257" w:rsidTr="00CB1FAE">
        <w:trPr>
          <w:trHeight w:val="113"/>
          <w:jc w:val="center"/>
        </w:trPr>
        <w:tc>
          <w:tcPr>
            <w:tcW w:w="4819" w:type="dxa"/>
            <w:shd w:val="clear" w:color="auto" w:fill="auto"/>
          </w:tcPr>
          <w:p w:rsidR="00080257" w:rsidRPr="00080257" w:rsidRDefault="00080257" w:rsidP="00080257">
            <w:pPr>
              <w:rPr>
                <w:rFonts w:ascii="Times New Roman" w:eastAsia="宋体" w:hAnsi="Times New Roman" w:cs="Times New Roman"/>
                <w:szCs w:val="21"/>
              </w:rPr>
            </w:pPr>
            <w:r w:rsidRPr="00080257">
              <w:rPr>
                <w:rFonts w:ascii="Times New Roman" w:eastAsia="宋体" w:hAnsi="Times New Roman" w:cs="Times New Roman"/>
                <w:b/>
                <w:szCs w:val="21"/>
              </w:rPr>
              <w:t>第</w:t>
            </w:r>
            <w:r w:rsidRPr="00080257">
              <w:rPr>
                <w:rFonts w:ascii="Times New Roman" w:eastAsia="宋体" w:hAnsi="Times New Roman" w:cs="Times New Roman"/>
                <w:b/>
                <w:szCs w:val="21"/>
              </w:rPr>
              <w:t>7</w:t>
            </w:r>
            <w:r w:rsidRPr="00080257">
              <w:rPr>
                <w:rFonts w:ascii="Times New Roman" w:eastAsia="宋体" w:hAnsi="Times New Roman" w:cs="Times New Roman"/>
                <w:b/>
                <w:szCs w:val="21"/>
              </w:rPr>
              <w:t>章</w:t>
            </w:r>
            <w:r w:rsidRPr="00080257">
              <w:rPr>
                <w:rFonts w:ascii="Times New Roman" w:eastAsia="宋体" w:hAnsi="Times New Roman" w:cs="Times New Roman"/>
                <w:b/>
                <w:szCs w:val="21"/>
              </w:rPr>
              <w:t xml:space="preserve"> </w:t>
            </w:r>
            <w:r w:rsidRPr="00080257">
              <w:rPr>
                <w:rFonts w:ascii="Times New Roman" w:eastAsia="宋体" w:hAnsi="Times New Roman" w:cs="Times New Roman"/>
                <w:b/>
                <w:szCs w:val="21"/>
              </w:rPr>
              <w:t>拉普拉斯变换</w:t>
            </w:r>
            <w:r w:rsidRPr="00080257">
              <w:rPr>
                <w:rFonts w:ascii="Times New Roman" w:eastAsia="宋体" w:hAnsi="Times New Roman" w:cs="Times New Roman"/>
                <w:b/>
                <w:szCs w:val="21"/>
              </w:rPr>
              <w:t xml:space="preserve"> </w:t>
            </w:r>
            <w:r w:rsidRPr="00080257">
              <w:rPr>
                <w:rFonts w:ascii="Times New Roman" w:eastAsia="宋体" w:hAnsi="Times New Roman" w:cs="Times New Roman"/>
                <w:b/>
                <w:szCs w:val="21"/>
              </w:rPr>
              <w:t>连续时间系统的</w:t>
            </w:r>
            <w:r w:rsidRPr="00080257">
              <w:rPr>
                <w:rFonts w:ascii="Times New Roman" w:eastAsia="宋体" w:hAnsi="Times New Roman" w:cs="Times New Roman"/>
                <w:b/>
                <w:szCs w:val="21"/>
              </w:rPr>
              <w:t xml:space="preserve"> S</w:t>
            </w:r>
            <w:r w:rsidRPr="00080257">
              <w:rPr>
                <w:rFonts w:ascii="Times New Roman" w:eastAsia="宋体" w:hAnsi="Times New Roman" w:cs="Times New Roman"/>
                <w:b/>
                <w:szCs w:val="21"/>
              </w:rPr>
              <w:t>域分析</w:t>
            </w:r>
            <w:r w:rsidRPr="00080257">
              <w:rPr>
                <w:rFonts w:ascii="Times New Roman" w:eastAsia="宋体" w:hAnsi="Times New Roman" w:cs="Times New Roman"/>
                <w:szCs w:val="21"/>
              </w:rPr>
              <w:br/>
              <w:t xml:space="preserve">1. </w:t>
            </w:r>
            <w:r w:rsidRPr="00080257">
              <w:rPr>
                <w:rFonts w:ascii="Times New Roman" w:eastAsia="宋体" w:hAnsi="Times New Roman" w:cs="Times New Roman"/>
                <w:szCs w:val="21"/>
              </w:rPr>
              <w:t>拉普拉斯变换及其收敛域，常用拉普拉斯变换对，拉普拉斯反变换</w:t>
            </w:r>
            <w:r w:rsidRPr="00080257">
              <w:rPr>
                <w:rFonts w:ascii="Times New Roman" w:eastAsia="宋体" w:hAnsi="Times New Roman" w:cs="Times New Roman"/>
                <w:szCs w:val="21"/>
              </w:rPr>
              <w:br/>
              <w:t xml:space="preserve">2. </w:t>
            </w:r>
            <w:r w:rsidRPr="00080257">
              <w:rPr>
                <w:rFonts w:ascii="Times New Roman" w:eastAsia="宋体" w:hAnsi="Times New Roman" w:cs="Times New Roman"/>
                <w:szCs w:val="21"/>
              </w:rPr>
              <w:t>单边拉氏变换及其性质，系统的</w:t>
            </w:r>
            <w:r w:rsidRPr="00080257">
              <w:rPr>
                <w:rFonts w:ascii="Times New Roman" w:eastAsia="宋体" w:hAnsi="Times New Roman" w:cs="Times New Roman"/>
                <w:szCs w:val="21"/>
              </w:rPr>
              <w:t>S</w:t>
            </w:r>
            <w:r w:rsidRPr="00080257">
              <w:rPr>
                <w:rFonts w:ascii="Times New Roman" w:eastAsia="宋体" w:hAnsi="Times New Roman" w:cs="Times New Roman"/>
                <w:szCs w:val="21"/>
              </w:rPr>
              <w:t>域分析法</w:t>
            </w:r>
            <w:r w:rsidRPr="00080257">
              <w:rPr>
                <w:rFonts w:ascii="Times New Roman" w:eastAsia="宋体" w:hAnsi="Times New Roman" w:cs="Times New Roman"/>
                <w:szCs w:val="21"/>
              </w:rPr>
              <w:br/>
              <w:t xml:space="preserve">3. </w:t>
            </w:r>
            <w:r w:rsidRPr="00080257">
              <w:rPr>
                <w:rFonts w:ascii="Times New Roman" w:eastAsia="宋体" w:hAnsi="Times New Roman" w:cs="Times New Roman"/>
                <w:szCs w:val="21"/>
              </w:rPr>
              <w:t>系统函数与频域响应和时域响应的关系</w:t>
            </w:r>
          </w:p>
        </w:tc>
        <w:tc>
          <w:tcPr>
            <w:tcW w:w="85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7</w:t>
            </w:r>
          </w:p>
        </w:tc>
        <w:tc>
          <w:tcPr>
            <w:tcW w:w="170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1</w:t>
            </w:r>
          </w:p>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2</w:t>
            </w:r>
          </w:p>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3</w:t>
            </w:r>
          </w:p>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4</w:t>
            </w:r>
          </w:p>
        </w:tc>
        <w:tc>
          <w:tcPr>
            <w:tcW w:w="2268" w:type="dxa"/>
            <w:shd w:val="clear" w:color="auto" w:fill="auto"/>
            <w:vAlign w:val="center"/>
          </w:tcPr>
          <w:p w:rsidR="00080257" w:rsidRPr="00080257" w:rsidRDefault="00080257" w:rsidP="00080257">
            <w:pPr>
              <w:jc w:val="left"/>
              <w:rPr>
                <w:rFonts w:ascii="Times New Roman" w:eastAsia="宋体" w:hAnsi="Times New Roman" w:cs="Times New Roman"/>
                <w:szCs w:val="21"/>
              </w:rPr>
            </w:pPr>
            <w:r w:rsidRPr="00080257">
              <w:rPr>
                <w:rFonts w:ascii="Times New Roman" w:eastAsia="宋体" w:hAnsi="Times New Roman" w:cs="Times New Roman"/>
                <w:szCs w:val="21"/>
              </w:rPr>
              <w:t>讲授，测验，作业</w:t>
            </w:r>
          </w:p>
        </w:tc>
      </w:tr>
      <w:tr w:rsidR="00080257" w:rsidRPr="00080257" w:rsidTr="00CB1FAE">
        <w:trPr>
          <w:trHeight w:val="113"/>
          <w:jc w:val="center"/>
        </w:trPr>
        <w:tc>
          <w:tcPr>
            <w:tcW w:w="4819" w:type="dxa"/>
            <w:shd w:val="clear" w:color="auto" w:fill="auto"/>
          </w:tcPr>
          <w:p w:rsidR="00080257" w:rsidRPr="00080257" w:rsidRDefault="00080257" w:rsidP="00080257">
            <w:pPr>
              <w:rPr>
                <w:rFonts w:ascii="Times New Roman" w:eastAsia="宋体" w:hAnsi="Times New Roman" w:cs="Times New Roman"/>
                <w:szCs w:val="21"/>
              </w:rPr>
            </w:pPr>
            <w:r w:rsidRPr="00080257">
              <w:rPr>
                <w:rFonts w:ascii="Times New Roman" w:eastAsia="宋体" w:hAnsi="Times New Roman" w:cs="Times New Roman"/>
                <w:b/>
                <w:szCs w:val="21"/>
              </w:rPr>
              <w:t>第</w:t>
            </w:r>
            <w:r w:rsidRPr="00080257">
              <w:rPr>
                <w:rFonts w:ascii="Times New Roman" w:eastAsia="宋体" w:hAnsi="Times New Roman" w:cs="Times New Roman"/>
                <w:b/>
                <w:szCs w:val="21"/>
              </w:rPr>
              <w:t>8</w:t>
            </w:r>
            <w:r w:rsidRPr="00080257">
              <w:rPr>
                <w:rFonts w:ascii="Times New Roman" w:eastAsia="宋体" w:hAnsi="Times New Roman" w:cs="Times New Roman"/>
                <w:b/>
                <w:szCs w:val="21"/>
              </w:rPr>
              <w:t>章</w:t>
            </w:r>
            <w:r w:rsidRPr="00080257">
              <w:rPr>
                <w:rFonts w:ascii="Times New Roman" w:eastAsia="宋体" w:hAnsi="Times New Roman" w:cs="Times New Roman"/>
                <w:b/>
                <w:szCs w:val="21"/>
              </w:rPr>
              <w:t xml:space="preserve"> Z</w:t>
            </w:r>
            <w:r w:rsidRPr="00080257">
              <w:rPr>
                <w:rFonts w:ascii="Times New Roman" w:eastAsia="宋体" w:hAnsi="Times New Roman" w:cs="Times New Roman"/>
                <w:b/>
                <w:szCs w:val="21"/>
              </w:rPr>
              <w:t>变换</w:t>
            </w:r>
            <w:r w:rsidRPr="00080257">
              <w:rPr>
                <w:rFonts w:ascii="Times New Roman" w:eastAsia="宋体" w:hAnsi="Times New Roman" w:cs="Times New Roman"/>
                <w:b/>
                <w:szCs w:val="21"/>
              </w:rPr>
              <w:t xml:space="preserve"> </w:t>
            </w:r>
            <w:r w:rsidRPr="00080257">
              <w:rPr>
                <w:rFonts w:ascii="Times New Roman" w:eastAsia="宋体" w:hAnsi="Times New Roman" w:cs="Times New Roman"/>
                <w:b/>
                <w:szCs w:val="21"/>
              </w:rPr>
              <w:t>离散时间系统的</w:t>
            </w:r>
            <w:r w:rsidRPr="00080257">
              <w:rPr>
                <w:rFonts w:ascii="Times New Roman" w:eastAsia="宋体" w:hAnsi="Times New Roman" w:cs="Times New Roman"/>
                <w:b/>
                <w:szCs w:val="21"/>
              </w:rPr>
              <w:t>Z</w:t>
            </w:r>
            <w:r w:rsidRPr="00080257">
              <w:rPr>
                <w:rFonts w:ascii="Times New Roman" w:eastAsia="宋体" w:hAnsi="Times New Roman" w:cs="Times New Roman"/>
                <w:b/>
                <w:szCs w:val="21"/>
              </w:rPr>
              <w:t>域分析</w:t>
            </w:r>
            <w:r w:rsidRPr="00080257">
              <w:rPr>
                <w:rFonts w:ascii="Times New Roman" w:eastAsia="宋体" w:hAnsi="Times New Roman" w:cs="Times New Roman"/>
                <w:szCs w:val="21"/>
              </w:rPr>
              <w:t xml:space="preserve">                  </w:t>
            </w:r>
            <w:r w:rsidRPr="00080257">
              <w:rPr>
                <w:rFonts w:ascii="Times New Roman" w:eastAsia="宋体" w:hAnsi="Times New Roman" w:cs="Times New Roman"/>
                <w:szCs w:val="21"/>
              </w:rPr>
              <w:br/>
              <w:t>1. Z</w:t>
            </w:r>
            <w:r w:rsidRPr="00080257">
              <w:rPr>
                <w:rFonts w:ascii="Times New Roman" w:eastAsia="宋体" w:hAnsi="Times New Roman" w:cs="Times New Roman"/>
                <w:szCs w:val="21"/>
              </w:rPr>
              <w:t>变换及其收敛域，常用</w:t>
            </w:r>
            <w:r w:rsidRPr="00080257">
              <w:rPr>
                <w:rFonts w:ascii="Times New Roman" w:eastAsia="宋体" w:hAnsi="Times New Roman" w:cs="Times New Roman"/>
                <w:szCs w:val="21"/>
              </w:rPr>
              <w:t>Z</w:t>
            </w:r>
            <w:r w:rsidRPr="00080257">
              <w:rPr>
                <w:rFonts w:ascii="Times New Roman" w:eastAsia="宋体" w:hAnsi="Times New Roman" w:cs="Times New Roman"/>
                <w:szCs w:val="21"/>
              </w:rPr>
              <w:t>变换对，</w:t>
            </w:r>
            <w:r w:rsidRPr="00080257">
              <w:rPr>
                <w:rFonts w:ascii="Times New Roman" w:eastAsia="宋体" w:hAnsi="Times New Roman" w:cs="Times New Roman"/>
                <w:szCs w:val="21"/>
              </w:rPr>
              <w:t>Z</w:t>
            </w:r>
            <w:r w:rsidRPr="00080257">
              <w:rPr>
                <w:rFonts w:ascii="Times New Roman" w:eastAsia="宋体" w:hAnsi="Times New Roman" w:cs="Times New Roman"/>
                <w:szCs w:val="21"/>
              </w:rPr>
              <w:t>反变换</w:t>
            </w:r>
            <w:r w:rsidRPr="00080257">
              <w:rPr>
                <w:rFonts w:ascii="Times New Roman" w:eastAsia="宋体" w:hAnsi="Times New Roman" w:cs="Times New Roman"/>
                <w:szCs w:val="21"/>
              </w:rPr>
              <w:br/>
              <w:t xml:space="preserve">2. </w:t>
            </w:r>
            <w:r w:rsidRPr="00080257">
              <w:rPr>
                <w:rFonts w:ascii="Times New Roman" w:eastAsia="宋体" w:hAnsi="Times New Roman" w:cs="Times New Roman"/>
                <w:szCs w:val="21"/>
              </w:rPr>
              <w:t>单边</w:t>
            </w:r>
            <w:r w:rsidRPr="00080257">
              <w:rPr>
                <w:rFonts w:ascii="Times New Roman" w:eastAsia="宋体" w:hAnsi="Times New Roman" w:cs="Times New Roman"/>
                <w:szCs w:val="21"/>
              </w:rPr>
              <w:t>Z</w:t>
            </w:r>
            <w:r w:rsidRPr="00080257">
              <w:rPr>
                <w:rFonts w:ascii="Times New Roman" w:eastAsia="宋体" w:hAnsi="Times New Roman" w:cs="Times New Roman"/>
                <w:szCs w:val="21"/>
              </w:rPr>
              <w:t>变换及其性质，系统的</w:t>
            </w:r>
            <w:r w:rsidRPr="00080257">
              <w:rPr>
                <w:rFonts w:ascii="Times New Roman" w:eastAsia="宋体" w:hAnsi="Times New Roman" w:cs="Times New Roman"/>
                <w:szCs w:val="21"/>
              </w:rPr>
              <w:t>Z</w:t>
            </w:r>
            <w:r w:rsidRPr="00080257">
              <w:rPr>
                <w:rFonts w:ascii="Times New Roman" w:eastAsia="宋体" w:hAnsi="Times New Roman" w:cs="Times New Roman"/>
                <w:szCs w:val="21"/>
              </w:rPr>
              <w:t>域分析法</w:t>
            </w:r>
            <w:r w:rsidRPr="00080257">
              <w:rPr>
                <w:rFonts w:ascii="Times New Roman" w:eastAsia="宋体" w:hAnsi="Times New Roman" w:cs="Times New Roman"/>
                <w:szCs w:val="21"/>
              </w:rPr>
              <w:br/>
              <w:t xml:space="preserve">3. </w:t>
            </w:r>
            <w:r w:rsidRPr="00080257">
              <w:rPr>
                <w:rFonts w:ascii="Times New Roman" w:eastAsia="宋体" w:hAnsi="Times New Roman" w:cs="Times New Roman"/>
                <w:szCs w:val="21"/>
              </w:rPr>
              <w:t>系统函数与频域响应和时域响应的关系</w:t>
            </w:r>
          </w:p>
        </w:tc>
        <w:tc>
          <w:tcPr>
            <w:tcW w:w="85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6</w:t>
            </w:r>
          </w:p>
        </w:tc>
        <w:tc>
          <w:tcPr>
            <w:tcW w:w="1701" w:type="dxa"/>
            <w:shd w:val="clear" w:color="auto" w:fill="auto"/>
            <w:vAlign w:val="center"/>
          </w:tcPr>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2</w:t>
            </w:r>
          </w:p>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3</w:t>
            </w:r>
          </w:p>
          <w:p w:rsidR="00080257" w:rsidRPr="00080257" w:rsidRDefault="00080257" w:rsidP="00080257">
            <w:pPr>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r w:rsidRPr="00080257">
              <w:rPr>
                <w:rFonts w:ascii="Times New Roman" w:eastAsia="宋体" w:hAnsi="Times New Roman" w:cs="Times New Roman"/>
                <w:szCs w:val="21"/>
              </w:rPr>
              <w:t>4</w:t>
            </w:r>
          </w:p>
        </w:tc>
        <w:tc>
          <w:tcPr>
            <w:tcW w:w="2268" w:type="dxa"/>
            <w:shd w:val="clear" w:color="auto" w:fill="auto"/>
            <w:vAlign w:val="center"/>
          </w:tcPr>
          <w:p w:rsidR="00080257" w:rsidRPr="00080257" w:rsidRDefault="00080257" w:rsidP="00080257">
            <w:pPr>
              <w:jc w:val="left"/>
              <w:rPr>
                <w:rFonts w:ascii="Times New Roman" w:eastAsia="宋体" w:hAnsi="Times New Roman" w:cs="Times New Roman"/>
                <w:szCs w:val="21"/>
              </w:rPr>
            </w:pPr>
            <w:r w:rsidRPr="00080257">
              <w:rPr>
                <w:rFonts w:ascii="Times New Roman" w:eastAsia="宋体" w:hAnsi="Times New Roman" w:cs="Times New Roman"/>
                <w:szCs w:val="21"/>
              </w:rPr>
              <w:t>讲授，测验，作业</w:t>
            </w:r>
            <w:r w:rsidRPr="00080257">
              <w:rPr>
                <w:rFonts w:ascii="Times New Roman" w:eastAsia="宋体" w:hAnsi="Times New Roman" w:cs="Times New Roman"/>
                <w:szCs w:val="21"/>
              </w:rPr>
              <w:t xml:space="preserve"> </w:t>
            </w:r>
          </w:p>
        </w:tc>
      </w:tr>
    </w:tbl>
    <w:p w:rsidR="00080257" w:rsidRPr="00080257" w:rsidRDefault="00080257" w:rsidP="000B3BB6">
      <w:pPr>
        <w:spacing w:beforeLines="50" w:before="156" w:line="360" w:lineRule="auto"/>
        <w:rPr>
          <w:rFonts w:ascii="Times New Roman" w:eastAsia="宋体" w:hAnsi="Times New Roman" w:cs="Times New Roman"/>
          <w:b/>
          <w:sz w:val="24"/>
          <w:szCs w:val="21"/>
        </w:rPr>
      </w:pPr>
      <w:r w:rsidRPr="00080257">
        <w:rPr>
          <w:rFonts w:ascii="Times New Roman" w:eastAsia="宋体" w:hAnsi="Times New Roman" w:cs="Times New Roman"/>
          <w:b/>
          <w:sz w:val="24"/>
          <w:szCs w:val="21"/>
        </w:rPr>
        <w:t>五、课程考核与成绩评定</w:t>
      </w:r>
    </w:p>
    <w:tbl>
      <w:tblPr>
        <w:tblpPr w:leftFromText="180" w:rightFromText="180" w:vertAnchor="text" w:tblpXSpec="center" w:tblpY="1"/>
        <w:tblOverlap w:val="neve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1531"/>
        <w:gridCol w:w="1531"/>
        <w:gridCol w:w="1531"/>
        <w:gridCol w:w="1531"/>
      </w:tblGrid>
      <w:tr w:rsidR="00D44DD7" w:rsidRPr="00080257" w:rsidTr="00CB1FAE">
        <w:trPr>
          <w:trHeight w:val="20"/>
        </w:trPr>
        <w:tc>
          <w:tcPr>
            <w:tcW w:w="1701" w:type="dxa"/>
            <w:vMerge w:val="restart"/>
            <w:shd w:val="clear" w:color="auto" w:fill="auto"/>
            <w:vAlign w:val="center"/>
          </w:tcPr>
          <w:p w:rsidR="00D44DD7" w:rsidRPr="00080257" w:rsidRDefault="00D44DD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考核方式</w:t>
            </w:r>
          </w:p>
        </w:tc>
        <w:tc>
          <w:tcPr>
            <w:tcW w:w="1134" w:type="dxa"/>
            <w:vMerge w:val="restart"/>
            <w:shd w:val="clear" w:color="auto" w:fill="auto"/>
            <w:vAlign w:val="center"/>
          </w:tcPr>
          <w:p w:rsidR="00D44DD7" w:rsidRPr="00080257" w:rsidRDefault="00D44DD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权重</w:t>
            </w:r>
            <w:r w:rsidRPr="00080257">
              <w:rPr>
                <w:rFonts w:ascii="Times New Roman" w:eastAsia="宋体" w:hAnsi="Times New Roman" w:cs="Times New Roman"/>
                <w:szCs w:val="21"/>
              </w:rPr>
              <w:t>%</w:t>
            </w:r>
          </w:p>
        </w:tc>
        <w:tc>
          <w:tcPr>
            <w:tcW w:w="6124" w:type="dxa"/>
            <w:gridSpan w:val="4"/>
            <w:shd w:val="clear" w:color="auto" w:fill="auto"/>
            <w:vAlign w:val="center"/>
          </w:tcPr>
          <w:p w:rsidR="00D44DD7" w:rsidRPr="00080257" w:rsidRDefault="00D44DD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课程目标</w:t>
            </w:r>
          </w:p>
        </w:tc>
      </w:tr>
      <w:tr w:rsidR="00080257" w:rsidRPr="00080257" w:rsidTr="00CB1FAE">
        <w:trPr>
          <w:trHeight w:val="20"/>
        </w:trPr>
        <w:tc>
          <w:tcPr>
            <w:tcW w:w="1701" w:type="dxa"/>
            <w:vMerge/>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p>
        </w:tc>
        <w:tc>
          <w:tcPr>
            <w:tcW w:w="1134" w:type="dxa"/>
            <w:vMerge/>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1</w:t>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2</w:t>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3</w:t>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4</w:t>
            </w:r>
          </w:p>
        </w:tc>
      </w:tr>
      <w:tr w:rsidR="00080257" w:rsidRPr="00080257" w:rsidTr="00CB1FAE">
        <w:trPr>
          <w:trHeight w:val="20"/>
        </w:trPr>
        <w:tc>
          <w:tcPr>
            <w:tcW w:w="170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作业</w:t>
            </w:r>
          </w:p>
        </w:tc>
        <w:tc>
          <w:tcPr>
            <w:tcW w:w="1134"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20</w:t>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sym w:font="Symbol" w:char="F0D6"/>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sym w:font="Symbol" w:char="F0D6"/>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sym w:font="Symbol" w:char="F0D6"/>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sym w:font="Symbol" w:char="F0D6"/>
            </w:r>
          </w:p>
        </w:tc>
      </w:tr>
      <w:tr w:rsidR="00080257" w:rsidRPr="00080257" w:rsidTr="00CB1FAE">
        <w:trPr>
          <w:trHeight w:val="20"/>
        </w:trPr>
        <w:tc>
          <w:tcPr>
            <w:tcW w:w="170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测验</w:t>
            </w:r>
          </w:p>
        </w:tc>
        <w:tc>
          <w:tcPr>
            <w:tcW w:w="1134"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10</w:t>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sym w:font="Symbol" w:char="F0D6"/>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sym w:font="Symbol" w:char="F0D6"/>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sym w:font="Symbol" w:char="F0D6"/>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p>
        </w:tc>
      </w:tr>
      <w:tr w:rsidR="00080257" w:rsidRPr="00080257" w:rsidTr="00CB1FAE">
        <w:trPr>
          <w:trHeight w:val="20"/>
        </w:trPr>
        <w:tc>
          <w:tcPr>
            <w:tcW w:w="170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期末考试</w:t>
            </w:r>
          </w:p>
        </w:tc>
        <w:tc>
          <w:tcPr>
            <w:tcW w:w="1134"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70</w:t>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sym w:font="Symbol" w:char="F0D6"/>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sym w:font="Symbol" w:char="F0D6"/>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sym w:font="Symbol" w:char="F0D6"/>
            </w:r>
          </w:p>
        </w:tc>
        <w:tc>
          <w:tcPr>
            <w:tcW w:w="1531" w:type="dxa"/>
            <w:shd w:val="clear" w:color="auto" w:fill="auto"/>
            <w:vAlign w:val="center"/>
          </w:tcPr>
          <w:p w:rsidR="00080257" w:rsidRPr="00080257" w:rsidRDefault="0008025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sym w:font="Symbol" w:char="F0D6"/>
            </w:r>
          </w:p>
        </w:tc>
      </w:tr>
      <w:tr w:rsidR="00D44DD7" w:rsidRPr="00080257" w:rsidTr="00CB1FAE">
        <w:trPr>
          <w:trHeight w:val="20"/>
        </w:trPr>
        <w:tc>
          <w:tcPr>
            <w:tcW w:w="1701" w:type="dxa"/>
            <w:shd w:val="clear" w:color="auto" w:fill="auto"/>
            <w:vAlign w:val="center"/>
          </w:tcPr>
          <w:p w:rsidR="00D44DD7" w:rsidRPr="00080257" w:rsidRDefault="00D44DD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总评</w:t>
            </w:r>
          </w:p>
        </w:tc>
        <w:tc>
          <w:tcPr>
            <w:tcW w:w="1134" w:type="dxa"/>
            <w:shd w:val="clear" w:color="auto" w:fill="auto"/>
            <w:vAlign w:val="center"/>
          </w:tcPr>
          <w:p w:rsidR="00D44DD7" w:rsidRPr="00080257" w:rsidRDefault="00D44DD7" w:rsidP="00080257">
            <w:pPr>
              <w:spacing w:line="300" w:lineRule="auto"/>
              <w:jc w:val="center"/>
              <w:rPr>
                <w:rFonts w:ascii="Times New Roman" w:eastAsia="宋体" w:hAnsi="Times New Roman" w:cs="Times New Roman"/>
                <w:szCs w:val="21"/>
              </w:rPr>
            </w:pPr>
            <w:r w:rsidRPr="00080257">
              <w:rPr>
                <w:rFonts w:ascii="Times New Roman" w:eastAsia="宋体" w:hAnsi="Times New Roman" w:cs="Times New Roman"/>
                <w:szCs w:val="21"/>
              </w:rPr>
              <w:t>100</w:t>
            </w:r>
          </w:p>
        </w:tc>
        <w:tc>
          <w:tcPr>
            <w:tcW w:w="6124" w:type="dxa"/>
            <w:gridSpan w:val="4"/>
            <w:shd w:val="clear" w:color="auto" w:fill="auto"/>
            <w:vAlign w:val="center"/>
          </w:tcPr>
          <w:p w:rsidR="00D44DD7" w:rsidRPr="00080257" w:rsidRDefault="00D44DD7" w:rsidP="00080257">
            <w:pPr>
              <w:spacing w:line="300" w:lineRule="auto"/>
              <w:jc w:val="center"/>
              <w:rPr>
                <w:rFonts w:ascii="Times New Roman" w:eastAsia="宋体" w:hAnsi="Times New Roman" w:cs="Times New Roman"/>
                <w:szCs w:val="21"/>
              </w:rPr>
            </w:pPr>
          </w:p>
        </w:tc>
      </w:tr>
    </w:tbl>
    <w:p w:rsidR="00080257" w:rsidRPr="00080257" w:rsidRDefault="00080257" w:rsidP="000B3BB6">
      <w:pPr>
        <w:spacing w:beforeLines="50" w:before="156" w:line="360" w:lineRule="auto"/>
        <w:rPr>
          <w:rFonts w:ascii="Times New Roman" w:eastAsia="宋体" w:hAnsi="Times New Roman" w:cs="Times New Roman"/>
          <w:b/>
          <w:sz w:val="24"/>
          <w:szCs w:val="21"/>
        </w:rPr>
      </w:pPr>
      <w:r w:rsidRPr="00080257">
        <w:rPr>
          <w:rFonts w:ascii="Times New Roman" w:eastAsia="宋体" w:hAnsi="Times New Roman" w:cs="Times New Roman"/>
          <w:b/>
          <w:sz w:val="24"/>
          <w:szCs w:val="21"/>
        </w:rPr>
        <w:t>六、教材与参考书</w:t>
      </w:r>
    </w:p>
    <w:p w:rsidR="00080257" w:rsidRPr="00080257" w:rsidRDefault="00080257" w:rsidP="000D6EC4">
      <w:pPr>
        <w:spacing w:line="440" w:lineRule="exact"/>
        <w:rPr>
          <w:rFonts w:ascii="Times New Roman" w:eastAsia="宋体" w:hAnsi="Times New Roman" w:cs="Times New Roman"/>
          <w:b/>
          <w:sz w:val="24"/>
          <w:szCs w:val="21"/>
        </w:rPr>
      </w:pPr>
      <w:r w:rsidRPr="00080257">
        <w:rPr>
          <w:rFonts w:ascii="Times New Roman" w:eastAsia="宋体" w:hAnsi="Times New Roman" w:cs="Times New Roman"/>
          <w:b/>
          <w:sz w:val="24"/>
          <w:szCs w:val="21"/>
        </w:rPr>
        <w:t>教材</w:t>
      </w:r>
      <w:r w:rsidRPr="00080257">
        <w:rPr>
          <w:rFonts w:ascii="Times New Roman" w:eastAsia="宋体" w:hAnsi="Times New Roman" w:cs="Times New Roman"/>
          <w:b/>
          <w:sz w:val="24"/>
          <w:szCs w:val="21"/>
        </w:rPr>
        <w:t>:</w:t>
      </w:r>
    </w:p>
    <w:p w:rsidR="00080257" w:rsidRPr="00080257" w:rsidRDefault="00080257" w:rsidP="000D6EC4">
      <w:pPr>
        <w:spacing w:line="440" w:lineRule="exact"/>
        <w:rPr>
          <w:rFonts w:ascii="Times New Roman" w:eastAsia="宋体" w:hAnsi="Times New Roman" w:cs="Times New Roman"/>
          <w:sz w:val="24"/>
          <w:szCs w:val="21"/>
        </w:rPr>
      </w:pPr>
      <w:r w:rsidRPr="00080257">
        <w:rPr>
          <w:rFonts w:ascii="Times New Roman" w:eastAsia="宋体" w:hAnsi="Times New Roman" w:cs="Times New Roman"/>
          <w:sz w:val="24"/>
          <w:szCs w:val="21"/>
        </w:rPr>
        <w:t xml:space="preserve">[1] </w:t>
      </w:r>
      <w:r w:rsidR="00A64209">
        <w:rPr>
          <w:rFonts w:ascii="Times New Roman" w:eastAsia="宋体" w:hAnsi="Times New Roman" w:cs="Times New Roman" w:hint="eastAsia"/>
          <w:sz w:val="24"/>
          <w:szCs w:val="21"/>
        </w:rPr>
        <w:t>马立玲</w:t>
      </w:r>
      <w:r w:rsidRPr="00080257">
        <w:rPr>
          <w:rFonts w:ascii="Times New Roman" w:eastAsia="宋体" w:hAnsi="Times New Roman" w:cs="Times New Roman"/>
          <w:sz w:val="24"/>
          <w:szCs w:val="21"/>
        </w:rPr>
        <w:t>等</w:t>
      </w:r>
      <w:r w:rsidRPr="00080257">
        <w:rPr>
          <w:rFonts w:ascii="Times New Roman" w:eastAsia="宋体" w:hAnsi="Times New Roman" w:cs="Times New Roman"/>
          <w:sz w:val="24"/>
          <w:szCs w:val="21"/>
        </w:rPr>
        <w:t xml:space="preserve">. </w:t>
      </w:r>
      <w:r w:rsidRPr="00080257">
        <w:rPr>
          <w:rFonts w:ascii="Times New Roman" w:eastAsia="宋体" w:hAnsi="Times New Roman" w:cs="Times New Roman"/>
          <w:sz w:val="24"/>
          <w:szCs w:val="21"/>
        </w:rPr>
        <w:t>信号</w:t>
      </w:r>
      <w:r w:rsidR="00A64209">
        <w:rPr>
          <w:rFonts w:ascii="Times New Roman" w:eastAsia="宋体" w:hAnsi="Times New Roman" w:cs="Times New Roman" w:hint="eastAsia"/>
          <w:sz w:val="24"/>
          <w:szCs w:val="21"/>
        </w:rPr>
        <w:t>分析与</w:t>
      </w:r>
      <w:r w:rsidR="00A64209">
        <w:rPr>
          <w:rFonts w:ascii="Times New Roman" w:eastAsia="宋体" w:hAnsi="Times New Roman" w:cs="Times New Roman"/>
          <w:sz w:val="24"/>
          <w:szCs w:val="21"/>
        </w:rPr>
        <w:t>处理</w:t>
      </w:r>
      <w:r w:rsidRPr="00080257">
        <w:rPr>
          <w:rFonts w:ascii="Times New Roman" w:eastAsia="宋体" w:hAnsi="Times New Roman" w:cs="Times New Roman"/>
          <w:sz w:val="24"/>
          <w:szCs w:val="21"/>
        </w:rPr>
        <w:t xml:space="preserve">[M]. </w:t>
      </w:r>
      <w:r w:rsidRPr="00080257">
        <w:rPr>
          <w:rFonts w:ascii="Times New Roman" w:eastAsia="宋体" w:hAnsi="Times New Roman" w:cs="Times New Roman"/>
          <w:sz w:val="24"/>
          <w:szCs w:val="21"/>
        </w:rPr>
        <w:t>北京：北京理工大学出版社，</w:t>
      </w:r>
      <w:r w:rsidRPr="00080257">
        <w:rPr>
          <w:rFonts w:ascii="Times New Roman" w:eastAsia="宋体" w:hAnsi="Times New Roman" w:cs="Times New Roman"/>
          <w:sz w:val="24"/>
          <w:szCs w:val="21"/>
        </w:rPr>
        <w:t>20</w:t>
      </w:r>
      <w:r w:rsidR="005C525D">
        <w:rPr>
          <w:rFonts w:ascii="Times New Roman" w:eastAsia="宋体" w:hAnsi="Times New Roman" w:cs="Times New Roman"/>
          <w:sz w:val="24"/>
          <w:szCs w:val="21"/>
        </w:rPr>
        <w:t>19</w:t>
      </w:r>
      <w:r w:rsidRPr="00080257">
        <w:rPr>
          <w:rFonts w:ascii="Times New Roman" w:eastAsia="宋体" w:hAnsi="Times New Roman" w:cs="Times New Roman"/>
          <w:sz w:val="24"/>
          <w:szCs w:val="21"/>
        </w:rPr>
        <w:t>．</w:t>
      </w:r>
    </w:p>
    <w:p w:rsidR="00080257" w:rsidRPr="00080257" w:rsidRDefault="00080257" w:rsidP="000D6EC4">
      <w:pPr>
        <w:spacing w:line="440" w:lineRule="exact"/>
        <w:rPr>
          <w:rFonts w:ascii="Times New Roman" w:eastAsia="宋体" w:hAnsi="Times New Roman" w:cs="Times New Roman"/>
          <w:b/>
          <w:sz w:val="24"/>
          <w:szCs w:val="21"/>
        </w:rPr>
      </w:pPr>
      <w:r w:rsidRPr="00080257">
        <w:rPr>
          <w:rFonts w:ascii="Times New Roman" w:eastAsia="宋体" w:hAnsi="Times New Roman" w:cs="Times New Roman"/>
          <w:b/>
          <w:sz w:val="24"/>
          <w:szCs w:val="21"/>
        </w:rPr>
        <w:t>参考书及参考资料：</w:t>
      </w:r>
    </w:p>
    <w:p w:rsidR="00080257" w:rsidRPr="00080257" w:rsidRDefault="00080257" w:rsidP="000D6EC4">
      <w:pPr>
        <w:spacing w:line="440" w:lineRule="exact"/>
        <w:rPr>
          <w:rFonts w:ascii="Times New Roman" w:eastAsia="宋体" w:hAnsi="Times New Roman" w:cs="Times New Roman"/>
          <w:sz w:val="24"/>
          <w:szCs w:val="21"/>
        </w:rPr>
      </w:pPr>
      <w:r w:rsidRPr="00080257">
        <w:rPr>
          <w:rFonts w:ascii="Times New Roman" w:eastAsia="宋体" w:hAnsi="Times New Roman" w:cs="Times New Roman"/>
          <w:sz w:val="24"/>
          <w:szCs w:val="21"/>
        </w:rPr>
        <w:t xml:space="preserve">[2] </w:t>
      </w:r>
      <w:r w:rsidRPr="00080257">
        <w:rPr>
          <w:rFonts w:ascii="Times New Roman" w:eastAsia="宋体" w:hAnsi="Times New Roman" w:cs="Times New Roman"/>
          <w:sz w:val="24"/>
          <w:szCs w:val="21"/>
        </w:rPr>
        <w:t>赵光宙主编</w:t>
      </w:r>
      <w:r w:rsidRPr="00080257">
        <w:rPr>
          <w:rFonts w:ascii="Times New Roman" w:eastAsia="宋体" w:hAnsi="Times New Roman" w:cs="Times New Roman"/>
          <w:sz w:val="24"/>
          <w:szCs w:val="21"/>
        </w:rPr>
        <w:t xml:space="preserve">. </w:t>
      </w:r>
      <w:r w:rsidRPr="00080257">
        <w:rPr>
          <w:rFonts w:ascii="Times New Roman" w:eastAsia="宋体" w:hAnsi="Times New Roman" w:cs="Times New Roman"/>
          <w:sz w:val="24"/>
          <w:szCs w:val="21"/>
        </w:rPr>
        <w:t>第三版</w:t>
      </w:r>
      <w:r w:rsidRPr="00080257">
        <w:rPr>
          <w:rFonts w:ascii="Times New Roman" w:eastAsia="宋体" w:hAnsi="Times New Roman" w:cs="Times New Roman"/>
          <w:sz w:val="24"/>
          <w:szCs w:val="21"/>
        </w:rPr>
        <w:t xml:space="preserve">. </w:t>
      </w:r>
      <w:r w:rsidRPr="00080257">
        <w:rPr>
          <w:rFonts w:ascii="Times New Roman" w:eastAsia="宋体" w:hAnsi="Times New Roman" w:cs="Times New Roman"/>
          <w:sz w:val="24"/>
          <w:szCs w:val="21"/>
        </w:rPr>
        <w:t>信号分析与处理</w:t>
      </w:r>
      <w:r w:rsidRPr="00080257">
        <w:rPr>
          <w:rFonts w:ascii="Times New Roman" w:eastAsia="宋体" w:hAnsi="Times New Roman" w:cs="Times New Roman"/>
          <w:sz w:val="24"/>
          <w:szCs w:val="21"/>
        </w:rPr>
        <w:t xml:space="preserve">[M]. </w:t>
      </w:r>
      <w:r w:rsidRPr="00080257">
        <w:rPr>
          <w:rFonts w:ascii="Times New Roman" w:eastAsia="宋体" w:hAnsi="Times New Roman" w:cs="Times New Roman"/>
          <w:sz w:val="24"/>
          <w:szCs w:val="21"/>
        </w:rPr>
        <w:t>北京：机械工业出版社，</w:t>
      </w:r>
      <w:r w:rsidRPr="00080257">
        <w:rPr>
          <w:rFonts w:ascii="Times New Roman" w:eastAsia="宋体" w:hAnsi="Times New Roman" w:cs="Times New Roman"/>
          <w:sz w:val="24"/>
          <w:szCs w:val="21"/>
        </w:rPr>
        <w:t>2016.</w:t>
      </w:r>
    </w:p>
    <w:p w:rsidR="008E2E33" w:rsidRDefault="00080257" w:rsidP="000D6EC4">
      <w:pPr>
        <w:spacing w:line="440" w:lineRule="exact"/>
      </w:pPr>
      <w:r w:rsidRPr="00080257">
        <w:rPr>
          <w:rFonts w:ascii="Times New Roman" w:eastAsia="宋体" w:hAnsi="Times New Roman" w:cs="Times New Roman"/>
          <w:sz w:val="24"/>
          <w:szCs w:val="21"/>
        </w:rPr>
        <w:t xml:space="preserve">[3] </w:t>
      </w:r>
      <w:r w:rsidRPr="00080257">
        <w:rPr>
          <w:rFonts w:ascii="Times New Roman" w:eastAsia="宋体" w:hAnsi="Times New Roman" w:cs="Times New Roman"/>
          <w:sz w:val="24"/>
          <w:szCs w:val="21"/>
        </w:rPr>
        <w:t>徐科军等</w:t>
      </w:r>
      <w:r w:rsidRPr="00080257">
        <w:rPr>
          <w:rFonts w:ascii="Times New Roman" w:eastAsia="宋体" w:hAnsi="Times New Roman" w:cs="Times New Roman"/>
          <w:sz w:val="24"/>
          <w:szCs w:val="21"/>
        </w:rPr>
        <w:t xml:space="preserve">. </w:t>
      </w:r>
      <w:r w:rsidRPr="00080257">
        <w:rPr>
          <w:rFonts w:ascii="Times New Roman" w:eastAsia="宋体" w:hAnsi="Times New Roman" w:cs="Times New Roman"/>
          <w:sz w:val="24"/>
          <w:szCs w:val="21"/>
        </w:rPr>
        <w:t>信号分析与处理</w:t>
      </w:r>
      <w:r w:rsidRPr="00080257">
        <w:rPr>
          <w:rFonts w:ascii="Times New Roman" w:eastAsia="宋体" w:hAnsi="Times New Roman" w:cs="Times New Roman"/>
          <w:sz w:val="24"/>
          <w:szCs w:val="21"/>
        </w:rPr>
        <w:t xml:space="preserve">[M]. </w:t>
      </w:r>
      <w:r w:rsidRPr="00080257">
        <w:rPr>
          <w:rFonts w:ascii="Times New Roman" w:eastAsia="宋体" w:hAnsi="Times New Roman" w:cs="Times New Roman"/>
          <w:sz w:val="24"/>
          <w:szCs w:val="21"/>
        </w:rPr>
        <w:t>北京：清华大学出版社，</w:t>
      </w:r>
      <w:r w:rsidRPr="00080257">
        <w:rPr>
          <w:rFonts w:ascii="Times New Roman" w:eastAsia="宋体" w:hAnsi="Times New Roman" w:cs="Times New Roman"/>
          <w:sz w:val="24"/>
          <w:szCs w:val="21"/>
        </w:rPr>
        <w:t>2012</w:t>
      </w:r>
      <w:r w:rsidRPr="00080257">
        <w:rPr>
          <w:rFonts w:ascii="Times New Roman" w:eastAsia="宋体" w:hAnsi="Times New Roman" w:cs="Times New Roman"/>
          <w:sz w:val="24"/>
          <w:szCs w:val="21"/>
        </w:rPr>
        <w:t>．</w:t>
      </w:r>
      <w:bookmarkStart w:id="0" w:name="_GoBack"/>
      <w:bookmarkEnd w:id="0"/>
    </w:p>
    <w:sectPr w:rsidR="008E2E33" w:rsidSect="0008025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A9F" w:rsidRDefault="00012A9F" w:rsidP="003D6819">
      <w:r>
        <w:separator/>
      </w:r>
    </w:p>
  </w:endnote>
  <w:endnote w:type="continuationSeparator" w:id="0">
    <w:p w:rsidR="00012A9F" w:rsidRDefault="00012A9F" w:rsidP="003D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A9F" w:rsidRDefault="00012A9F" w:rsidP="003D6819">
      <w:r>
        <w:separator/>
      </w:r>
    </w:p>
  </w:footnote>
  <w:footnote w:type="continuationSeparator" w:id="0">
    <w:p w:rsidR="00012A9F" w:rsidRDefault="00012A9F" w:rsidP="003D6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34F37"/>
    <w:multiLevelType w:val="hybridMultilevel"/>
    <w:tmpl w:val="4296D140"/>
    <w:lvl w:ilvl="0" w:tplc="B3343DB8">
      <w:start w:val="1"/>
      <w:numFmt w:val="decimal"/>
      <w:lvlText w:val="%1."/>
      <w:lvlJc w:val="left"/>
      <w:pPr>
        <w:ind w:left="851" w:hanging="454"/>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57"/>
    <w:rsid w:val="00012A9F"/>
    <w:rsid w:val="00080257"/>
    <w:rsid w:val="000B3BB6"/>
    <w:rsid w:val="000D6EC4"/>
    <w:rsid w:val="002473FA"/>
    <w:rsid w:val="003D6819"/>
    <w:rsid w:val="003F4FE5"/>
    <w:rsid w:val="004724AB"/>
    <w:rsid w:val="005C525D"/>
    <w:rsid w:val="005F7CB0"/>
    <w:rsid w:val="00713001"/>
    <w:rsid w:val="007D38F0"/>
    <w:rsid w:val="007D63BB"/>
    <w:rsid w:val="008C7E50"/>
    <w:rsid w:val="00917349"/>
    <w:rsid w:val="009339DE"/>
    <w:rsid w:val="009B6A41"/>
    <w:rsid w:val="00A64209"/>
    <w:rsid w:val="00AB2972"/>
    <w:rsid w:val="00CB1FAE"/>
    <w:rsid w:val="00D44DD7"/>
    <w:rsid w:val="00DF4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B31EFC-7D4B-412F-947A-8B875935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6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6819"/>
    <w:rPr>
      <w:sz w:val="18"/>
      <w:szCs w:val="18"/>
    </w:rPr>
  </w:style>
  <w:style w:type="paragraph" w:styleId="a4">
    <w:name w:val="footer"/>
    <w:basedOn w:val="a"/>
    <w:link w:val="Char0"/>
    <w:uiPriority w:val="99"/>
    <w:unhideWhenUsed/>
    <w:rsid w:val="003D6819"/>
    <w:pPr>
      <w:tabs>
        <w:tab w:val="center" w:pos="4153"/>
        <w:tab w:val="right" w:pos="8306"/>
      </w:tabs>
      <w:snapToGrid w:val="0"/>
      <w:jc w:val="left"/>
    </w:pPr>
    <w:rPr>
      <w:sz w:val="18"/>
      <w:szCs w:val="18"/>
    </w:rPr>
  </w:style>
  <w:style w:type="character" w:customStyle="1" w:styleId="Char0">
    <w:name w:val="页脚 Char"/>
    <w:basedOn w:val="a0"/>
    <w:link w:val="a4"/>
    <w:uiPriority w:val="99"/>
    <w:rsid w:val="003D68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395</Words>
  <Characters>2252</Characters>
  <Application>Microsoft Office Word</Application>
  <DocSecurity>0</DocSecurity>
  <Lines>18</Lines>
  <Paragraphs>5</Paragraphs>
  <ScaleCrop>false</ScaleCrop>
  <Company>MS</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21</cp:revision>
  <dcterms:created xsi:type="dcterms:W3CDTF">2019-04-26T03:32:00Z</dcterms:created>
  <dcterms:modified xsi:type="dcterms:W3CDTF">2021-12-07T06:02:00Z</dcterms:modified>
</cp:coreProperties>
</file>