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F76" w:rsidRPr="00692E18" w:rsidRDefault="007C1F76" w:rsidP="007C1F76">
      <w:pPr>
        <w:rPr>
          <w:rFonts w:ascii="Times New Roman" w:eastAsia="黑体" w:hAnsi="Times New Roman" w:cs="Times New Roman"/>
          <w:sz w:val="28"/>
          <w:szCs w:val="28"/>
        </w:rPr>
      </w:pPr>
      <w:r w:rsidRPr="00692E18">
        <w:rPr>
          <w:rFonts w:ascii="Times New Roman" w:eastAsia="黑体" w:hAnsi="Times New Roman" w:cs="Times New Roman"/>
          <w:sz w:val="28"/>
          <w:szCs w:val="28"/>
        </w:rPr>
        <w:t>附件</w:t>
      </w:r>
      <w:r>
        <w:rPr>
          <w:rFonts w:ascii="Times New Roman" w:eastAsia="黑体" w:hAnsi="Times New Roman" w:cs="Times New Roman" w:hint="eastAsia"/>
          <w:sz w:val="28"/>
          <w:szCs w:val="28"/>
        </w:rPr>
        <w:t>二</w:t>
      </w:r>
    </w:p>
    <w:p w:rsidR="007C1F76" w:rsidRPr="00692E18" w:rsidRDefault="007C1F76" w:rsidP="007C1F76">
      <w:pPr>
        <w:adjustRightInd w:val="0"/>
        <w:snapToGrid w:val="0"/>
        <w:jc w:val="center"/>
        <w:rPr>
          <w:rFonts w:ascii="Times New Roman" w:hAnsi="Times New Roman" w:cs="Times New Roman"/>
          <w:b/>
          <w:sz w:val="20"/>
        </w:rPr>
      </w:pPr>
      <w:r w:rsidRPr="00692E18">
        <w:rPr>
          <w:rFonts w:ascii="Times New Roman" w:eastAsia="华文中宋" w:hAnsi="Times New Roman" w:cs="Times New Roman"/>
          <w:sz w:val="40"/>
        </w:rPr>
        <w:t>综合测评成绩的计算方式</w:t>
      </w:r>
    </w:p>
    <w:p w:rsidR="007C1F76" w:rsidRDefault="007C1F76" w:rsidP="007C1F76">
      <w:pPr>
        <w:adjustRightInd w:val="0"/>
        <w:snapToGrid w:val="0"/>
        <w:spacing w:beforeLines="100" w:before="312" w:afterLines="50" w:after="156"/>
        <w:jc w:val="center"/>
        <w:rPr>
          <w:rFonts w:ascii="Times New Roman" w:eastAsia="黑体" w:hAnsi="Times New Roman" w:cs="Times New Roman"/>
          <w:b/>
          <w:sz w:val="28"/>
          <w:szCs w:val="32"/>
        </w:rPr>
      </w:pPr>
    </w:p>
    <w:p w:rsidR="007C1F76" w:rsidRPr="00692E18" w:rsidRDefault="007C1F76" w:rsidP="007C1F76">
      <w:pPr>
        <w:adjustRightInd w:val="0"/>
        <w:snapToGrid w:val="0"/>
        <w:spacing w:beforeLines="100" w:before="312" w:afterLines="50" w:after="156"/>
        <w:jc w:val="center"/>
        <w:rPr>
          <w:rFonts w:ascii="Times New Roman" w:eastAsia="黑体" w:hAnsi="Times New Roman" w:cs="Times New Roman"/>
          <w:b/>
          <w:sz w:val="28"/>
          <w:szCs w:val="32"/>
        </w:rPr>
      </w:pPr>
      <w:r w:rsidRPr="00692E18">
        <w:rPr>
          <w:rFonts w:ascii="Times New Roman" w:eastAsia="黑体" w:hAnsi="Times New Roman" w:cs="Times New Roman"/>
          <w:b/>
          <w:sz w:val="28"/>
          <w:szCs w:val="32"/>
        </w:rPr>
        <w:t>第一章</w:t>
      </w:r>
      <w:r w:rsidRPr="00692E18">
        <w:rPr>
          <w:rFonts w:ascii="Times New Roman" w:eastAsia="黑体" w:hAnsi="Times New Roman" w:cs="Times New Roman"/>
          <w:b/>
          <w:sz w:val="28"/>
          <w:szCs w:val="32"/>
        </w:rPr>
        <w:t xml:space="preserve"> </w:t>
      </w:r>
      <w:r w:rsidRPr="00692E18">
        <w:rPr>
          <w:rFonts w:ascii="Times New Roman" w:eastAsia="黑体" w:hAnsi="Times New Roman" w:cs="Times New Roman"/>
          <w:b/>
          <w:sz w:val="28"/>
          <w:szCs w:val="32"/>
        </w:rPr>
        <w:t>综合测评的构成和权重</w:t>
      </w:r>
    </w:p>
    <w:p w:rsidR="007C1F76" w:rsidRPr="00692E18" w:rsidRDefault="007C1F76" w:rsidP="007C1F76">
      <w:pPr>
        <w:adjustRightInd w:val="0"/>
        <w:snapToGrid w:val="0"/>
        <w:spacing w:line="560" w:lineRule="atLeast"/>
        <w:ind w:rightChars="50" w:right="105" w:firstLineChars="200" w:firstLine="482"/>
        <w:rPr>
          <w:rFonts w:ascii="Times New Roman" w:eastAsia="仿宋" w:hAnsi="Times New Roman" w:cs="Times New Roman"/>
          <w:bCs/>
          <w:sz w:val="24"/>
          <w:szCs w:val="32"/>
        </w:rPr>
      </w:pPr>
      <w:r w:rsidRPr="00692E18">
        <w:rPr>
          <w:rFonts w:ascii="Times New Roman" w:eastAsia="仿宋" w:hAnsi="Times New Roman" w:cs="Times New Roman"/>
          <w:b/>
          <w:sz w:val="24"/>
          <w:szCs w:val="32"/>
        </w:rPr>
        <w:t>第一条</w:t>
      </w:r>
      <w:r w:rsidRPr="00692E18">
        <w:rPr>
          <w:rFonts w:ascii="Times New Roman" w:eastAsia="仿宋" w:hAnsi="Times New Roman" w:cs="Times New Roman"/>
          <w:b/>
          <w:sz w:val="24"/>
          <w:szCs w:val="32"/>
        </w:rPr>
        <w:t xml:space="preserve"> </w:t>
      </w:r>
      <w:r w:rsidRPr="00692E18">
        <w:rPr>
          <w:rFonts w:ascii="Times New Roman" w:eastAsia="仿宋" w:hAnsi="Times New Roman" w:cs="Times New Roman"/>
          <w:bCs/>
          <w:sz w:val="24"/>
          <w:szCs w:val="32"/>
        </w:rPr>
        <w:t>综合测评（</w:t>
      </w:r>
      <w:r w:rsidRPr="00692E18">
        <w:rPr>
          <w:rFonts w:ascii="Times New Roman" w:eastAsia="仿宋" w:hAnsi="Times New Roman" w:cs="Times New Roman"/>
          <w:bCs/>
          <w:sz w:val="24"/>
          <w:szCs w:val="32"/>
        </w:rPr>
        <w:t>S</w:t>
      </w:r>
      <w:r w:rsidRPr="00692E18">
        <w:rPr>
          <w:rFonts w:ascii="Times New Roman" w:eastAsia="仿宋" w:hAnsi="Times New Roman" w:cs="Times New Roman"/>
          <w:bCs/>
          <w:sz w:val="24"/>
          <w:szCs w:val="32"/>
        </w:rPr>
        <w:t>）分为学业成绩（</w:t>
      </w:r>
      <w:r w:rsidRPr="00692E18">
        <w:rPr>
          <w:rFonts w:ascii="Times New Roman" w:eastAsia="仿宋" w:hAnsi="Times New Roman" w:cs="Times New Roman"/>
          <w:bCs/>
          <w:sz w:val="24"/>
          <w:szCs w:val="32"/>
        </w:rPr>
        <w:t>A</w:t>
      </w:r>
      <w:r w:rsidRPr="00692E18">
        <w:rPr>
          <w:rFonts w:ascii="Times New Roman" w:eastAsia="仿宋" w:hAnsi="Times New Roman" w:cs="Times New Roman"/>
          <w:bCs/>
          <w:sz w:val="24"/>
          <w:szCs w:val="32"/>
        </w:rPr>
        <w:t>）、日常表现（</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rPr>
        <w:t>）、实践创新（</w:t>
      </w:r>
      <w:r w:rsidRPr="00692E18">
        <w:rPr>
          <w:rFonts w:ascii="Times New Roman" w:eastAsia="仿宋" w:hAnsi="Times New Roman" w:cs="Times New Roman"/>
          <w:bCs/>
          <w:sz w:val="24"/>
          <w:szCs w:val="32"/>
        </w:rPr>
        <w:t>C</w:t>
      </w:r>
      <w:r w:rsidRPr="00692E18">
        <w:rPr>
          <w:rFonts w:ascii="Times New Roman" w:eastAsia="仿宋" w:hAnsi="Times New Roman" w:cs="Times New Roman"/>
          <w:bCs/>
          <w:sz w:val="24"/>
          <w:szCs w:val="32"/>
        </w:rPr>
        <w:t>）和文体活动（</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rPr>
        <w:t>），计算方式如下：</w:t>
      </w:r>
    </w:p>
    <w:p w:rsidR="007C1F76" w:rsidRPr="00692E18" w:rsidRDefault="007C1F76" w:rsidP="007C1F76">
      <w:pPr>
        <w:adjustRightInd w:val="0"/>
        <w:snapToGrid w:val="0"/>
        <w:spacing w:line="560" w:lineRule="atLeast"/>
        <w:ind w:rightChars="50" w:right="105"/>
        <w:jc w:val="center"/>
        <w:rPr>
          <w:rFonts w:ascii="Times New Roman" w:eastAsia="仿宋" w:hAnsi="Times New Roman" w:cs="Times New Roman"/>
          <w:bCs/>
          <w:sz w:val="24"/>
          <w:szCs w:val="32"/>
        </w:rPr>
      </w:pPr>
      <w:r w:rsidRPr="00692E18">
        <w:rPr>
          <w:rFonts w:ascii="Times New Roman" w:eastAsia="仿宋" w:hAnsi="Times New Roman" w:cs="Times New Roman"/>
          <w:sz w:val="24"/>
          <w:szCs w:val="32"/>
        </w:rPr>
        <w:t>综合测评总评成绩</w:t>
      </w:r>
      <w:r w:rsidRPr="00692E18">
        <w:rPr>
          <w:rFonts w:ascii="Times New Roman" w:eastAsia="仿宋" w:hAnsi="Times New Roman" w:cs="Times New Roman"/>
          <w:sz w:val="24"/>
          <w:szCs w:val="32"/>
        </w:rPr>
        <w:t>S=</w:t>
      </w:r>
      <w:r w:rsidRPr="00692E18">
        <w:rPr>
          <w:rFonts w:ascii="Times New Roman" w:eastAsia="仿宋" w:hAnsi="Times New Roman" w:cs="Times New Roman"/>
          <w:bCs/>
          <w:sz w:val="24"/>
          <w:szCs w:val="32"/>
        </w:rPr>
        <w:t>A×0.8+B×0.1+C×0.06+D×0.04</w:t>
      </w:r>
    </w:p>
    <w:p w:rsidR="007C1F76" w:rsidRPr="00692E18" w:rsidRDefault="007C1F76" w:rsidP="007C1F76">
      <w:pPr>
        <w:pStyle w:val="a7"/>
        <w:numPr>
          <w:ilvl w:val="0"/>
          <w:numId w:val="1"/>
        </w:numPr>
        <w:adjustRightInd w:val="0"/>
        <w:snapToGrid w:val="0"/>
        <w:spacing w:line="560" w:lineRule="atLeast"/>
        <w:ind w:left="0" w:firstLine="480"/>
        <w:jc w:val="left"/>
        <w:rPr>
          <w:rFonts w:ascii="Times New Roman" w:eastAsia="仿宋" w:hAnsi="Times New Roman" w:cs="Times New Roman"/>
          <w:sz w:val="24"/>
          <w:szCs w:val="32"/>
        </w:rPr>
      </w:pPr>
      <w:r w:rsidRPr="00692E18">
        <w:rPr>
          <w:rFonts w:ascii="Times New Roman" w:eastAsia="仿宋" w:hAnsi="Times New Roman" w:cs="Times New Roman"/>
          <w:bCs/>
          <w:sz w:val="24"/>
          <w:szCs w:val="32"/>
        </w:rPr>
        <w:t>学业成绩（</w:t>
      </w:r>
      <w:r w:rsidRPr="00692E18">
        <w:rPr>
          <w:rFonts w:ascii="Times New Roman" w:eastAsia="仿宋" w:hAnsi="Times New Roman" w:cs="Times New Roman"/>
          <w:bCs/>
          <w:sz w:val="24"/>
          <w:szCs w:val="32"/>
        </w:rPr>
        <w:t>A</w:t>
      </w:r>
      <w:r w:rsidRPr="00692E18">
        <w:rPr>
          <w:rFonts w:ascii="Times New Roman" w:eastAsia="仿宋" w:hAnsi="Times New Roman" w:cs="Times New Roman"/>
          <w:bCs/>
          <w:sz w:val="24"/>
          <w:szCs w:val="32"/>
        </w:rPr>
        <w:t>）</w:t>
      </w:r>
      <w:r w:rsidRPr="00692E18">
        <w:rPr>
          <w:rFonts w:ascii="Times New Roman" w:eastAsia="仿宋" w:hAnsi="Times New Roman" w:cs="Times New Roman"/>
          <w:sz w:val="24"/>
          <w:szCs w:val="32"/>
        </w:rPr>
        <w:t>通过学分加权平均分来体现。</w:t>
      </w:r>
    </w:p>
    <w:p w:rsidR="007C1F76" w:rsidRPr="00692E18" w:rsidRDefault="007C1F76" w:rsidP="007C1F76">
      <w:pPr>
        <w:pStyle w:val="a7"/>
        <w:numPr>
          <w:ilvl w:val="0"/>
          <w:numId w:val="1"/>
        </w:numPr>
        <w:adjustRightInd w:val="0"/>
        <w:snapToGrid w:val="0"/>
        <w:spacing w:line="560" w:lineRule="atLeast"/>
        <w:ind w:left="0" w:firstLine="480"/>
        <w:jc w:val="left"/>
        <w:rPr>
          <w:rFonts w:ascii="Times New Roman" w:eastAsia="仿宋" w:hAnsi="Times New Roman" w:cs="Times New Roman"/>
          <w:sz w:val="24"/>
          <w:szCs w:val="32"/>
        </w:rPr>
      </w:pPr>
      <w:r w:rsidRPr="00692E18">
        <w:rPr>
          <w:rFonts w:ascii="Times New Roman" w:eastAsia="仿宋" w:hAnsi="Times New Roman" w:cs="Times New Roman"/>
          <w:bCs/>
          <w:sz w:val="24"/>
          <w:szCs w:val="32"/>
        </w:rPr>
        <w:t>日常表现评分（</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rPr>
        <w:t>）包括</w:t>
      </w:r>
      <w:r w:rsidRPr="00692E18">
        <w:rPr>
          <w:rFonts w:ascii="Times New Roman" w:eastAsia="仿宋" w:hAnsi="Times New Roman" w:cs="Times New Roman"/>
          <w:sz w:val="24"/>
          <w:szCs w:val="32"/>
        </w:rPr>
        <w:t>思想品德表现评分</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w:t>
      </w:r>
      <w:r w:rsidRPr="00692E18">
        <w:rPr>
          <w:rFonts w:ascii="Times New Roman" w:eastAsia="仿宋" w:hAnsi="Times New Roman" w:cs="Times New Roman"/>
          <w:sz w:val="24"/>
          <w:szCs w:val="32"/>
        </w:rPr>
        <w:t>、行为规范表现评分</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w:t>
      </w:r>
      <w:r w:rsidRPr="00692E18">
        <w:rPr>
          <w:rFonts w:ascii="Times New Roman" w:eastAsia="仿宋" w:hAnsi="Times New Roman" w:cs="Times New Roman"/>
          <w:sz w:val="24"/>
          <w:szCs w:val="32"/>
        </w:rPr>
        <w:t>、社会工作加分</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3</w:t>
      </w:r>
      <w:r w:rsidRPr="00692E18">
        <w:rPr>
          <w:rFonts w:ascii="Times New Roman" w:eastAsia="仿宋" w:hAnsi="Times New Roman" w:cs="Times New Roman"/>
          <w:bCs/>
          <w:sz w:val="24"/>
          <w:szCs w:val="32"/>
        </w:rPr>
        <w:t>）、宿舍卫生加分（</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4</w:t>
      </w:r>
      <w:r w:rsidRPr="00692E18">
        <w:rPr>
          <w:rFonts w:ascii="Times New Roman" w:eastAsia="仿宋" w:hAnsi="Times New Roman" w:cs="Times New Roman"/>
          <w:bCs/>
          <w:sz w:val="24"/>
          <w:szCs w:val="32"/>
        </w:rPr>
        <w:t>）、社会实践加分（</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5</w:t>
      </w:r>
      <w:r w:rsidRPr="00692E18">
        <w:rPr>
          <w:rFonts w:ascii="Times New Roman" w:eastAsia="仿宋" w:hAnsi="Times New Roman" w:cs="Times New Roman"/>
          <w:bCs/>
          <w:sz w:val="24"/>
          <w:szCs w:val="32"/>
        </w:rPr>
        <w:t>）、志愿服务加分（</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6</w:t>
      </w:r>
      <w:r w:rsidRPr="00692E18">
        <w:rPr>
          <w:rFonts w:ascii="Times New Roman" w:eastAsia="仿宋" w:hAnsi="Times New Roman" w:cs="Times New Roman"/>
          <w:bCs/>
          <w:sz w:val="24"/>
          <w:szCs w:val="32"/>
        </w:rPr>
        <w:t>），公式如下：</w:t>
      </w:r>
    </w:p>
    <w:p w:rsidR="007C1F76" w:rsidRPr="00692E18" w:rsidRDefault="007C1F76" w:rsidP="007C1F76">
      <w:pPr>
        <w:adjustRightInd w:val="0"/>
        <w:snapToGrid w:val="0"/>
        <w:spacing w:line="560" w:lineRule="atLeast"/>
        <w:ind w:rightChars="50" w:right="105" w:firstLineChars="200" w:firstLine="480"/>
        <w:jc w:val="center"/>
        <w:rPr>
          <w:rFonts w:ascii="Times New Roman" w:eastAsia="仿宋" w:hAnsi="Times New Roman" w:cs="Times New Roman"/>
          <w:bCs/>
          <w:sz w:val="24"/>
          <w:szCs w:val="32"/>
          <w:vertAlign w:val="subscript"/>
        </w:rPr>
      </w:pPr>
      <w:r w:rsidRPr="00692E18">
        <w:rPr>
          <w:rFonts w:ascii="Times New Roman" w:eastAsia="仿宋" w:hAnsi="Times New Roman" w:cs="Times New Roman"/>
          <w:bCs/>
          <w:sz w:val="24"/>
          <w:szCs w:val="32"/>
        </w:rPr>
        <w:t>B=B</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3</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4</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5</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6</w:t>
      </w:r>
    </w:p>
    <w:p w:rsidR="007C1F76" w:rsidRPr="00692E18" w:rsidRDefault="007C1F76" w:rsidP="007C1F76">
      <w:pPr>
        <w:pStyle w:val="a7"/>
        <w:numPr>
          <w:ilvl w:val="0"/>
          <w:numId w:val="1"/>
        </w:numPr>
        <w:adjustRightInd w:val="0"/>
        <w:snapToGrid w:val="0"/>
        <w:spacing w:line="560" w:lineRule="atLeast"/>
        <w:ind w:left="0" w:firstLine="480"/>
        <w:jc w:val="left"/>
        <w:rPr>
          <w:rFonts w:ascii="Times New Roman" w:eastAsia="仿宋" w:hAnsi="Times New Roman" w:cs="Times New Roman"/>
          <w:bCs/>
          <w:sz w:val="24"/>
          <w:szCs w:val="32"/>
        </w:rPr>
      </w:pPr>
      <w:r w:rsidRPr="00692E18">
        <w:rPr>
          <w:rFonts w:ascii="Times New Roman" w:eastAsia="仿宋" w:hAnsi="Times New Roman" w:cs="Times New Roman"/>
          <w:bCs/>
          <w:sz w:val="24"/>
          <w:szCs w:val="32"/>
        </w:rPr>
        <w:t>实践创新评分（</w:t>
      </w:r>
      <w:r w:rsidRPr="00692E18">
        <w:rPr>
          <w:rFonts w:ascii="Times New Roman" w:eastAsia="仿宋" w:hAnsi="Times New Roman" w:cs="Times New Roman"/>
          <w:bCs/>
          <w:sz w:val="24"/>
          <w:szCs w:val="32"/>
        </w:rPr>
        <w:t>C</w:t>
      </w:r>
      <w:r w:rsidRPr="00692E18">
        <w:rPr>
          <w:rFonts w:ascii="Times New Roman" w:eastAsia="仿宋" w:hAnsi="Times New Roman" w:cs="Times New Roman"/>
          <w:bCs/>
          <w:sz w:val="24"/>
          <w:szCs w:val="32"/>
        </w:rPr>
        <w:t>）包括学科知识竞赛与科技创新参与分（</w:t>
      </w:r>
      <w:r w:rsidRPr="00692E18">
        <w:rPr>
          <w:rFonts w:ascii="Times New Roman" w:eastAsia="仿宋" w:hAnsi="Times New Roman" w:cs="Times New Roman"/>
          <w:bCs/>
          <w:sz w:val="24"/>
          <w:szCs w:val="32"/>
        </w:rPr>
        <w:t>C</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）、学科知识竞赛与科技创新获奖分（</w:t>
      </w:r>
      <w:r w:rsidRPr="00692E18">
        <w:rPr>
          <w:rFonts w:ascii="Times New Roman" w:eastAsia="仿宋" w:hAnsi="Times New Roman" w:cs="Times New Roman"/>
          <w:bCs/>
          <w:sz w:val="24"/>
          <w:szCs w:val="32"/>
        </w:rPr>
        <w:t>C</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），公式如下：</w:t>
      </w:r>
    </w:p>
    <w:p w:rsidR="007C1F76" w:rsidRPr="00692E18" w:rsidRDefault="007C1F76" w:rsidP="007C1F76">
      <w:pPr>
        <w:adjustRightInd w:val="0"/>
        <w:snapToGrid w:val="0"/>
        <w:spacing w:line="560" w:lineRule="atLeast"/>
        <w:ind w:rightChars="50" w:right="105" w:firstLineChars="200" w:firstLine="480"/>
        <w:jc w:val="center"/>
        <w:rPr>
          <w:rFonts w:ascii="Times New Roman" w:eastAsia="仿宋" w:hAnsi="Times New Roman" w:cs="Times New Roman"/>
          <w:bCs/>
          <w:sz w:val="24"/>
          <w:szCs w:val="32"/>
        </w:rPr>
      </w:pPr>
      <w:r w:rsidRPr="00692E18">
        <w:rPr>
          <w:rFonts w:ascii="Times New Roman" w:eastAsia="仿宋" w:hAnsi="Times New Roman" w:cs="Times New Roman"/>
          <w:bCs/>
          <w:sz w:val="24"/>
          <w:szCs w:val="32"/>
        </w:rPr>
        <w:t>C=C</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+C</w:t>
      </w:r>
      <w:r w:rsidRPr="00692E18">
        <w:rPr>
          <w:rFonts w:ascii="Times New Roman" w:eastAsia="仿宋" w:hAnsi="Times New Roman" w:cs="Times New Roman"/>
          <w:bCs/>
          <w:sz w:val="24"/>
          <w:szCs w:val="32"/>
          <w:vertAlign w:val="subscript"/>
        </w:rPr>
        <w:t>2</w:t>
      </w:r>
    </w:p>
    <w:p w:rsidR="007C1F76" w:rsidRPr="00692E18" w:rsidRDefault="007C1F76" w:rsidP="007C1F76">
      <w:pPr>
        <w:pStyle w:val="a7"/>
        <w:numPr>
          <w:ilvl w:val="0"/>
          <w:numId w:val="1"/>
        </w:numPr>
        <w:adjustRightInd w:val="0"/>
        <w:snapToGrid w:val="0"/>
        <w:spacing w:line="560" w:lineRule="atLeast"/>
        <w:ind w:left="0" w:firstLine="480"/>
        <w:jc w:val="left"/>
        <w:rPr>
          <w:rFonts w:ascii="Times New Roman" w:eastAsia="仿宋" w:hAnsi="Times New Roman" w:cs="Times New Roman"/>
          <w:bCs/>
          <w:sz w:val="24"/>
          <w:szCs w:val="32"/>
        </w:rPr>
      </w:pPr>
      <w:r w:rsidRPr="00692E18">
        <w:rPr>
          <w:rFonts w:ascii="Times New Roman" w:eastAsia="仿宋" w:hAnsi="Times New Roman" w:cs="Times New Roman"/>
          <w:bCs/>
          <w:sz w:val="24"/>
          <w:szCs w:val="32"/>
        </w:rPr>
        <w:t>文体活动评分（</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rPr>
        <w:t>）包括体质测试评分（</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）、体育活动加分（</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）、文艺活动加分（</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vertAlign w:val="subscript"/>
        </w:rPr>
        <w:t>3</w:t>
      </w:r>
      <w:r w:rsidRPr="00692E18">
        <w:rPr>
          <w:rFonts w:ascii="Times New Roman" w:eastAsia="仿宋" w:hAnsi="Times New Roman" w:cs="Times New Roman"/>
          <w:bCs/>
          <w:sz w:val="24"/>
          <w:szCs w:val="32"/>
        </w:rPr>
        <w:t>），公式如下：</w:t>
      </w:r>
    </w:p>
    <w:p w:rsidR="007C1F76" w:rsidRPr="00692E18" w:rsidRDefault="007C1F76" w:rsidP="007C1F76">
      <w:pPr>
        <w:adjustRightInd w:val="0"/>
        <w:snapToGrid w:val="0"/>
        <w:spacing w:line="560" w:lineRule="atLeast"/>
        <w:ind w:rightChars="50" w:right="105" w:firstLineChars="200" w:firstLine="480"/>
        <w:jc w:val="center"/>
        <w:rPr>
          <w:rFonts w:ascii="Times New Roman" w:eastAsia="仿宋" w:hAnsi="Times New Roman" w:cs="Times New Roman"/>
          <w:bCs/>
          <w:sz w:val="24"/>
          <w:szCs w:val="32"/>
          <w:vertAlign w:val="subscript"/>
        </w:rPr>
      </w:pPr>
      <w:r w:rsidRPr="00692E18">
        <w:rPr>
          <w:rFonts w:ascii="Times New Roman" w:eastAsia="仿宋" w:hAnsi="Times New Roman" w:cs="Times New Roman"/>
          <w:bCs/>
          <w:sz w:val="24"/>
          <w:szCs w:val="32"/>
        </w:rPr>
        <w:t>D=D</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vertAlign w:val="subscript"/>
        </w:rPr>
        <w:t>3</w:t>
      </w:r>
    </w:p>
    <w:p w:rsidR="007C1F76" w:rsidRDefault="007C1F76" w:rsidP="007C1F76">
      <w:pPr>
        <w:adjustRightInd w:val="0"/>
        <w:snapToGrid w:val="0"/>
        <w:spacing w:beforeLines="100" w:before="312" w:afterLines="50" w:after="156"/>
        <w:jc w:val="center"/>
        <w:rPr>
          <w:rFonts w:ascii="Times New Roman" w:eastAsia="黑体" w:hAnsi="Times New Roman" w:cs="Times New Roman"/>
          <w:b/>
          <w:sz w:val="28"/>
          <w:szCs w:val="32"/>
        </w:rPr>
      </w:pPr>
    </w:p>
    <w:p w:rsidR="007C1F76" w:rsidRPr="00692E18" w:rsidRDefault="007C1F76" w:rsidP="007C1F76">
      <w:pPr>
        <w:adjustRightInd w:val="0"/>
        <w:snapToGrid w:val="0"/>
        <w:spacing w:beforeLines="100" w:before="312" w:afterLines="50" w:after="156"/>
        <w:jc w:val="center"/>
        <w:rPr>
          <w:rFonts w:ascii="Times New Roman" w:eastAsia="黑体" w:hAnsi="Times New Roman" w:cs="Times New Roman"/>
          <w:b/>
          <w:sz w:val="28"/>
          <w:szCs w:val="32"/>
        </w:rPr>
      </w:pPr>
      <w:r w:rsidRPr="00692E18">
        <w:rPr>
          <w:rFonts w:ascii="Times New Roman" w:eastAsia="黑体" w:hAnsi="Times New Roman" w:cs="Times New Roman"/>
          <w:b/>
          <w:sz w:val="28"/>
          <w:szCs w:val="32"/>
        </w:rPr>
        <w:t>第二章</w:t>
      </w:r>
      <w:r w:rsidRPr="00692E18">
        <w:rPr>
          <w:rFonts w:ascii="Times New Roman" w:eastAsia="黑体" w:hAnsi="Times New Roman" w:cs="Times New Roman"/>
          <w:b/>
          <w:sz w:val="28"/>
          <w:szCs w:val="32"/>
        </w:rPr>
        <w:t xml:space="preserve"> </w:t>
      </w:r>
      <w:r w:rsidRPr="00692E18">
        <w:rPr>
          <w:rFonts w:ascii="Times New Roman" w:eastAsia="黑体" w:hAnsi="Times New Roman" w:cs="Times New Roman"/>
          <w:b/>
          <w:sz w:val="28"/>
          <w:szCs w:val="32"/>
        </w:rPr>
        <w:t>综合测评成绩的计算方式</w:t>
      </w:r>
    </w:p>
    <w:p w:rsidR="007C1F76" w:rsidRPr="002A6A49" w:rsidRDefault="007C1F76" w:rsidP="007C1F76">
      <w:pPr>
        <w:adjustRightInd w:val="0"/>
        <w:snapToGrid w:val="0"/>
        <w:spacing w:line="560" w:lineRule="atLeast"/>
        <w:ind w:leftChars="50" w:left="105" w:rightChars="50" w:right="105" w:firstLineChars="191" w:firstLine="460"/>
        <w:rPr>
          <w:rFonts w:ascii="Times New Roman" w:eastAsia="仿宋" w:hAnsi="Times New Roman" w:cs="Times New Roman"/>
          <w:sz w:val="24"/>
          <w:szCs w:val="32"/>
        </w:rPr>
      </w:pPr>
      <w:r w:rsidRPr="00DA0A3E">
        <w:rPr>
          <w:rFonts w:ascii="Times New Roman" w:eastAsia="仿宋" w:hAnsi="Times New Roman" w:cs="Times New Roman"/>
          <w:b/>
          <w:sz w:val="24"/>
          <w:szCs w:val="32"/>
        </w:rPr>
        <w:t>第二条</w:t>
      </w:r>
      <w:r w:rsidRPr="00DA0A3E">
        <w:rPr>
          <w:rFonts w:ascii="Times New Roman" w:eastAsia="仿宋" w:hAnsi="Times New Roman" w:cs="Times New Roman"/>
          <w:sz w:val="24"/>
          <w:szCs w:val="32"/>
        </w:rPr>
        <w:t xml:space="preserve"> </w:t>
      </w:r>
      <w:r w:rsidRPr="00DA0A3E">
        <w:rPr>
          <w:rFonts w:ascii="Times New Roman" w:eastAsia="仿宋" w:hAnsi="Times New Roman" w:cs="Times New Roman"/>
          <w:sz w:val="24"/>
          <w:szCs w:val="32"/>
        </w:rPr>
        <w:t>学业成绩（</w:t>
      </w:r>
      <w:r w:rsidRPr="00DA0A3E">
        <w:rPr>
          <w:rFonts w:ascii="Times New Roman" w:eastAsia="仿宋" w:hAnsi="Times New Roman" w:cs="Times New Roman"/>
          <w:sz w:val="24"/>
          <w:szCs w:val="32"/>
        </w:rPr>
        <w:t>A</w:t>
      </w:r>
      <w:r w:rsidRPr="00DA0A3E">
        <w:rPr>
          <w:rFonts w:ascii="Times New Roman" w:eastAsia="仿宋" w:hAnsi="Times New Roman" w:cs="Times New Roman"/>
          <w:sz w:val="24"/>
          <w:szCs w:val="32"/>
        </w:rPr>
        <w:t>）</w:t>
      </w:r>
      <w:r w:rsidRPr="00692E18">
        <w:rPr>
          <w:rFonts w:ascii="Times New Roman" w:eastAsia="仿宋" w:hAnsi="Times New Roman" w:cs="Times New Roman"/>
          <w:sz w:val="24"/>
          <w:szCs w:val="32"/>
        </w:rPr>
        <w:t>通过学分加权平均分</w:t>
      </w:r>
      <w:r>
        <w:rPr>
          <w:rFonts w:ascii="Times New Roman" w:eastAsia="仿宋" w:hAnsi="Times New Roman" w:cs="Times New Roman" w:hint="eastAsia"/>
          <w:sz w:val="24"/>
          <w:szCs w:val="32"/>
        </w:rPr>
        <w:t>，</w:t>
      </w:r>
      <w:r w:rsidRPr="00DA0A3E">
        <w:rPr>
          <w:rFonts w:ascii="Times New Roman" w:eastAsia="仿宋" w:hAnsi="Times New Roman" w:cs="Times New Roman"/>
          <w:sz w:val="24"/>
          <w:szCs w:val="32"/>
        </w:rPr>
        <w:t>参见《自动化学院</w:t>
      </w:r>
      <w:r w:rsidRPr="00DA0A3E">
        <w:rPr>
          <w:rFonts w:ascii="Times New Roman" w:eastAsia="仿宋" w:hAnsi="Times New Roman" w:cs="Times New Roman"/>
          <w:sz w:val="24"/>
          <w:szCs w:val="32"/>
        </w:rPr>
        <w:t>2020</w:t>
      </w:r>
      <w:r w:rsidRPr="00DA0A3E">
        <w:rPr>
          <w:rFonts w:ascii="Times New Roman" w:eastAsia="仿宋" w:hAnsi="Times New Roman" w:cs="Times New Roman"/>
          <w:sz w:val="24"/>
          <w:szCs w:val="32"/>
        </w:rPr>
        <w:t>年推荐优秀应届本科毕业生免试攻读研究生工作课程认定及成绩计算细则》</w:t>
      </w:r>
      <w:r w:rsidRPr="002A6A49">
        <w:rPr>
          <w:rFonts w:ascii="Times New Roman" w:eastAsia="仿宋" w:hAnsi="Times New Roman" w:cs="Times New Roman"/>
          <w:sz w:val="24"/>
          <w:szCs w:val="32"/>
        </w:rPr>
        <w:t>来</w:t>
      </w:r>
      <w:r>
        <w:rPr>
          <w:rFonts w:ascii="Times New Roman" w:eastAsia="仿宋" w:hAnsi="Times New Roman" w:cs="Times New Roman" w:hint="eastAsia"/>
          <w:sz w:val="24"/>
          <w:szCs w:val="32"/>
        </w:rPr>
        <w:t>。</w:t>
      </w:r>
    </w:p>
    <w:p w:rsidR="007C1F76" w:rsidRPr="00692E18" w:rsidRDefault="007C1F76" w:rsidP="007C1F76">
      <w:pPr>
        <w:adjustRightInd w:val="0"/>
        <w:snapToGrid w:val="0"/>
        <w:spacing w:line="560" w:lineRule="atLeast"/>
        <w:ind w:leftChars="50" w:left="105" w:rightChars="50" w:right="105"/>
        <w:rPr>
          <w:rFonts w:ascii="Times New Roman" w:eastAsia="仿宋" w:hAnsi="Times New Roman" w:cs="Times New Roman"/>
          <w:bCs/>
          <w:sz w:val="24"/>
          <w:szCs w:val="32"/>
        </w:rPr>
      </w:pPr>
      <w:r w:rsidRPr="00692E18">
        <w:rPr>
          <w:rFonts w:ascii="Times New Roman" w:eastAsia="仿宋" w:hAnsi="Times New Roman" w:cs="Times New Roman"/>
          <w:b/>
          <w:sz w:val="24"/>
          <w:szCs w:val="32"/>
        </w:rPr>
        <w:t xml:space="preserve">    </w:t>
      </w:r>
      <w:r w:rsidRPr="00692E18">
        <w:rPr>
          <w:rFonts w:ascii="Times New Roman" w:eastAsia="仿宋" w:hAnsi="Times New Roman" w:cs="Times New Roman"/>
          <w:b/>
          <w:sz w:val="24"/>
          <w:szCs w:val="32"/>
        </w:rPr>
        <w:t>第三条</w:t>
      </w:r>
      <w:r w:rsidRPr="00692E18">
        <w:rPr>
          <w:rFonts w:ascii="Times New Roman" w:eastAsia="仿宋" w:hAnsi="Times New Roman" w:cs="Times New Roman"/>
          <w:b/>
          <w:sz w:val="24"/>
          <w:szCs w:val="32"/>
        </w:rPr>
        <w:t xml:space="preserve"> </w:t>
      </w:r>
      <w:r w:rsidRPr="00692E18">
        <w:rPr>
          <w:rFonts w:ascii="Times New Roman" w:eastAsia="仿宋" w:hAnsi="Times New Roman" w:cs="Times New Roman"/>
          <w:bCs/>
          <w:sz w:val="24"/>
          <w:szCs w:val="32"/>
        </w:rPr>
        <w:t>日常表现评分（</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rPr>
        <w:t>）</w:t>
      </w:r>
    </w:p>
    <w:p w:rsidR="007C1F76" w:rsidRPr="00692E18" w:rsidRDefault="007C1F76" w:rsidP="007C1F76">
      <w:pPr>
        <w:adjustRightInd w:val="0"/>
        <w:snapToGrid w:val="0"/>
        <w:spacing w:line="560" w:lineRule="atLeast"/>
        <w:ind w:leftChars="50" w:left="105" w:rightChars="50" w:right="105"/>
        <w:rPr>
          <w:rFonts w:ascii="Times New Roman" w:eastAsia="仿宋" w:hAnsi="Times New Roman" w:cs="Times New Roman"/>
          <w:sz w:val="24"/>
          <w:szCs w:val="32"/>
        </w:rPr>
      </w:pPr>
      <w:r w:rsidRPr="00692E18">
        <w:rPr>
          <w:rFonts w:ascii="Times New Roman" w:eastAsia="仿宋" w:hAnsi="Times New Roman" w:cs="Times New Roman"/>
          <w:sz w:val="24"/>
          <w:szCs w:val="32"/>
        </w:rPr>
        <w:lastRenderedPageBreak/>
        <w:t xml:space="preserve">    </w:t>
      </w:r>
      <w:r w:rsidRPr="00692E18">
        <w:rPr>
          <w:rFonts w:ascii="Times New Roman" w:eastAsia="仿宋" w:hAnsi="Times New Roman" w:cs="Times New Roman"/>
          <w:sz w:val="24"/>
          <w:szCs w:val="32"/>
        </w:rPr>
        <w:t>（一）思想品德表现评分</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0≤B</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≤30</w:t>
      </w:r>
      <w:r w:rsidRPr="00692E18">
        <w:rPr>
          <w:rFonts w:ascii="Times New Roman" w:eastAsia="仿宋" w:hAnsi="Times New Roman" w:cs="Times New Roman"/>
          <w:bCs/>
          <w:sz w:val="24"/>
          <w:szCs w:val="32"/>
        </w:rPr>
        <w:t>），由学生所在班级组织实施。</w:t>
      </w:r>
      <w:r w:rsidRPr="00692E18">
        <w:rPr>
          <w:rFonts w:ascii="Times New Roman" w:eastAsia="仿宋" w:hAnsi="Times New Roman" w:cs="Times New Roman"/>
          <w:sz w:val="24"/>
          <w:szCs w:val="32"/>
        </w:rPr>
        <w:t>主要观测日常学习生活中的以下表现：爱国爱校，集体责任感和荣誉感强；敬业爱岗，勤奋学习，积极进取；诚实守信，待人真诚，拒绝作弊、抄袭；与人为善，团结同学，助人为乐。</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该项包括学生互评和班主任评价，分别占比</w:t>
      </w:r>
      <w:r w:rsidRPr="00692E18">
        <w:rPr>
          <w:rFonts w:ascii="Times New Roman" w:eastAsia="仿宋" w:hAnsi="Times New Roman" w:cs="Times New Roman"/>
          <w:sz w:val="24"/>
          <w:szCs w:val="32"/>
        </w:rPr>
        <w:t>60%</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40%</w:t>
      </w:r>
      <w:r w:rsidRPr="00692E18">
        <w:rPr>
          <w:rFonts w:ascii="Times New Roman" w:eastAsia="仿宋" w:hAnsi="Times New Roman" w:cs="Times New Roman"/>
          <w:sz w:val="24"/>
          <w:szCs w:val="32"/>
        </w:rPr>
        <w:t>。按照合计得分情况，排名前</w:t>
      </w:r>
      <w:r w:rsidRPr="00692E18">
        <w:rPr>
          <w:rFonts w:ascii="Times New Roman" w:eastAsia="仿宋" w:hAnsi="Times New Roman" w:cs="Times New Roman"/>
          <w:sz w:val="24"/>
          <w:szCs w:val="32"/>
        </w:rPr>
        <w:t>20%</w:t>
      </w:r>
      <w:r w:rsidRPr="00692E18">
        <w:rPr>
          <w:rFonts w:ascii="Times New Roman" w:eastAsia="仿宋" w:hAnsi="Times New Roman" w:cs="Times New Roman"/>
          <w:sz w:val="24"/>
          <w:szCs w:val="32"/>
        </w:rPr>
        <w:t>的记</w:t>
      </w:r>
      <w:r w:rsidRPr="00692E18">
        <w:rPr>
          <w:rFonts w:ascii="Times New Roman" w:eastAsia="仿宋" w:hAnsi="Times New Roman" w:cs="Times New Roman"/>
          <w:sz w:val="24"/>
          <w:szCs w:val="32"/>
        </w:rPr>
        <w:t>30</w:t>
      </w:r>
      <w:r w:rsidRPr="00692E18">
        <w:rPr>
          <w:rFonts w:ascii="Times New Roman" w:eastAsia="仿宋" w:hAnsi="Times New Roman" w:cs="Times New Roman"/>
          <w:sz w:val="24"/>
          <w:szCs w:val="32"/>
        </w:rPr>
        <w:t>分，</w:t>
      </w:r>
      <w:r w:rsidRPr="00692E18">
        <w:rPr>
          <w:rFonts w:ascii="Times New Roman" w:eastAsia="仿宋" w:hAnsi="Times New Roman" w:cs="Times New Roman"/>
          <w:sz w:val="24"/>
          <w:szCs w:val="32"/>
        </w:rPr>
        <w:t xml:space="preserve"> 21%—80%</w:t>
      </w:r>
      <w:r w:rsidRPr="00692E18">
        <w:rPr>
          <w:rFonts w:ascii="Times New Roman" w:eastAsia="仿宋" w:hAnsi="Times New Roman" w:cs="Times New Roman"/>
          <w:sz w:val="24"/>
          <w:szCs w:val="32"/>
        </w:rPr>
        <w:t>的记</w:t>
      </w:r>
      <w:r w:rsidRPr="00692E18">
        <w:rPr>
          <w:rFonts w:ascii="Times New Roman" w:eastAsia="仿宋" w:hAnsi="Times New Roman" w:cs="Times New Roman"/>
          <w:sz w:val="24"/>
          <w:szCs w:val="32"/>
        </w:rPr>
        <w:t>26</w:t>
      </w:r>
      <w:r w:rsidRPr="00692E18">
        <w:rPr>
          <w:rFonts w:ascii="Times New Roman" w:eastAsia="仿宋" w:hAnsi="Times New Roman" w:cs="Times New Roman"/>
          <w:sz w:val="24"/>
          <w:szCs w:val="32"/>
        </w:rPr>
        <w:t>分，后</w:t>
      </w:r>
      <w:r w:rsidRPr="00692E18">
        <w:rPr>
          <w:rFonts w:ascii="Times New Roman" w:eastAsia="仿宋" w:hAnsi="Times New Roman" w:cs="Times New Roman"/>
          <w:sz w:val="24"/>
          <w:szCs w:val="32"/>
        </w:rPr>
        <w:t>20%</w:t>
      </w:r>
      <w:r w:rsidRPr="00692E18">
        <w:rPr>
          <w:rFonts w:ascii="Times New Roman" w:eastAsia="仿宋" w:hAnsi="Times New Roman" w:cs="Times New Roman"/>
          <w:sz w:val="24"/>
          <w:szCs w:val="32"/>
        </w:rPr>
        <w:t>的记</w:t>
      </w:r>
      <w:r w:rsidRPr="00692E18">
        <w:rPr>
          <w:rFonts w:ascii="Times New Roman" w:eastAsia="仿宋" w:hAnsi="Times New Roman" w:cs="Times New Roman"/>
          <w:sz w:val="24"/>
          <w:szCs w:val="32"/>
        </w:rPr>
        <w:t>22</w:t>
      </w:r>
      <w:r w:rsidRPr="00692E18">
        <w:rPr>
          <w:rFonts w:ascii="Times New Roman" w:eastAsia="仿宋" w:hAnsi="Times New Roman" w:cs="Times New Roman"/>
          <w:sz w:val="24"/>
          <w:szCs w:val="32"/>
        </w:rPr>
        <w:t>分。</w:t>
      </w:r>
    </w:p>
    <w:p w:rsidR="007C1F76" w:rsidRPr="00692E18" w:rsidRDefault="007C1F76" w:rsidP="007C1F76">
      <w:pPr>
        <w:adjustRightInd w:val="0"/>
        <w:snapToGrid w:val="0"/>
        <w:spacing w:line="560" w:lineRule="atLeast"/>
        <w:ind w:firstLineChars="200" w:firstLine="480"/>
        <w:rPr>
          <w:rFonts w:ascii="Times New Roman" w:eastAsia="仿宋" w:hAnsi="Times New Roman" w:cs="Times New Roman"/>
          <w:bCs/>
          <w:sz w:val="24"/>
          <w:szCs w:val="32"/>
        </w:rPr>
      </w:pPr>
      <w:r w:rsidRPr="00692E18">
        <w:rPr>
          <w:rFonts w:ascii="Times New Roman" w:eastAsia="仿宋" w:hAnsi="Times New Roman" w:cs="Times New Roman"/>
          <w:sz w:val="24"/>
          <w:szCs w:val="32"/>
        </w:rPr>
        <w:t>（二）遵纪守法表现评分</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0≤B</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≤20</w:t>
      </w:r>
      <w:r w:rsidRPr="00692E18">
        <w:rPr>
          <w:rFonts w:ascii="Times New Roman" w:eastAsia="仿宋" w:hAnsi="Times New Roman" w:cs="Times New Roman"/>
          <w:bCs/>
          <w:sz w:val="24"/>
          <w:szCs w:val="32"/>
        </w:rPr>
        <w:t>），由辅导员组织实施。</w:t>
      </w:r>
      <w:r w:rsidRPr="00692E18">
        <w:rPr>
          <w:rFonts w:ascii="Times New Roman" w:eastAsia="仿宋" w:hAnsi="Times New Roman" w:cs="Times New Roman"/>
          <w:sz w:val="24"/>
          <w:szCs w:val="32"/>
        </w:rPr>
        <w:t>考察学生遵守法律法规、校纪校规情况，执行学院教育教学相关管理制度和要求情况进行评定。</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未请假、或请假未经批准，不参加学校、学院指定教育教学活动的，一次扣</w:t>
      </w:r>
      <w:r w:rsidRPr="00692E18">
        <w:rPr>
          <w:rFonts w:ascii="Times New Roman" w:eastAsia="仿宋" w:hAnsi="Times New Roman" w:cs="Times New Roman"/>
          <w:sz w:val="24"/>
          <w:szCs w:val="32"/>
        </w:rPr>
        <w:t>5</w:t>
      </w:r>
      <w:r w:rsidRPr="00692E18">
        <w:rPr>
          <w:rFonts w:ascii="Times New Roman" w:eastAsia="仿宋" w:hAnsi="Times New Roman" w:cs="Times New Roman"/>
          <w:sz w:val="24"/>
          <w:szCs w:val="32"/>
        </w:rPr>
        <w:t>分；因迟到、早退、旷课，假期结束未按时返校，损坏公物等原因被学院及以上单位通报批评的，一次扣</w:t>
      </w:r>
      <w:r w:rsidRPr="00692E18">
        <w:rPr>
          <w:rFonts w:ascii="Times New Roman" w:eastAsia="仿宋" w:hAnsi="Times New Roman" w:cs="Times New Roman"/>
          <w:sz w:val="24"/>
          <w:szCs w:val="32"/>
        </w:rPr>
        <w:t>10</w:t>
      </w:r>
      <w:r w:rsidRPr="00692E18">
        <w:rPr>
          <w:rFonts w:ascii="Times New Roman" w:eastAsia="仿宋" w:hAnsi="Times New Roman" w:cs="Times New Roman"/>
          <w:sz w:val="24"/>
          <w:szCs w:val="32"/>
        </w:rPr>
        <w:t>分；因打架斗殴、考试作弊、扰乱学校秩序等原因被学校纪律处分的，触犯国家法律法规的，</w:t>
      </w:r>
      <w:r w:rsidRPr="00692E18">
        <w:rPr>
          <w:rFonts w:ascii="Times New Roman" w:eastAsia="仿宋" w:hAnsi="Times New Roman" w:cs="Times New Roman"/>
          <w:sz w:val="24"/>
          <w:szCs w:val="32"/>
        </w:rPr>
        <w:t>B</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sz w:val="24"/>
          <w:szCs w:val="32"/>
        </w:rPr>
        <w:t>记</w:t>
      </w:r>
      <w:r w:rsidRPr="00692E18">
        <w:rPr>
          <w:rFonts w:ascii="Times New Roman" w:eastAsia="仿宋" w:hAnsi="Times New Roman" w:cs="Times New Roman"/>
          <w:sz w:val="24"/>
          <w:szCs w:val="32"/>
        </w:rPr>
        <w:t>0</w:t>
      </w:r>
      <w:r w:rsidRPr="00692E18">
        <w:rPr>
          <w:rFonts w:ascii="Times New Roman" w:eastAsia="仿宋" w:hAnsi="Times New Roman" w:cs="Times New Roman"/>
          <w:sz w:val="24"/>
          <w:szCs w:val="32"/>
        </w:rPr>
        <w:t>分，不得参加各类评奖评优。</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（三）社会工作表现评分</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3</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0≤B</w:t>
      </w:r>
      <w:r w:rsidRPr="00692E18">
        <w:rPr>
          <w:rFonts w:ascii="Times New Roman" w:eastAsia="仿宋" w:hAnsi="Times New Roman" w:cs="Times New Roman"/>
          <w:bCs/>
          <w:sz w:val="24"/>
          <w:szCs w:val="32"/>
          <w:vertAlign w:val="subscript"/>
        </w:rPr>
        <w:t>3</w:t>
      </w:r>
      <w:r w:rsidRPr="00692E18">
        <w:rPr>
          <w:rFonts w:ascii="Times New Roman" w:eastAsia="仿宋" w:hAnsi="Times New Roman" w:cs="Times New Roman"/>
          <w:bCs/>
          <w:sz w:val="24"/>
          <w:szCs w:val="32"/>
        </w:rPr>
        <w:t>≤20</w:t>
      </w:r>
      <w:r w:rsidRPr="00692E18">
        <w:rPr>
          <w:rFonts w:ascii="Times New Roman" w:eastAsia="仿宋" w:hAnsi="Times New Roman" w:cs="Times New Roman"/>
          <w:bCs/>
          <w:sz w:val="24"/>
          <w:szCs w:val="32"/>
        </w:rPr>
        <w:t>），由辅导员、指导教师组织实施。</w:t>
      </w:r>
      <w:r w:rsidRPr="00692E18">
        <w:rPr>
          <w:rFonts w:ascii="Times New Roman" w:eastAsia="仿宋" w:hAnsi="Times New Roman" w:cs="Times New Roman"/>
          <w:sz w:val="24"/>
          <w:szCs w:val="32"/>
        </w:rPr>
        <w:t>在班级、各类学生组织中担任学生干部的，根据岗位及工作成果、考评结果给予加分，最终加分</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基础分</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正副职系数</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考评系数。</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在班级担任班长、团支部书记的，基础分为</w:t>
      </w:r>
      <w:r w:rsidRPr="00692E18">
        <w:rPr>
          <w:rFonts w:ascii="Times New Roman" w:eastAsia="仿宋" w:hAnsi="Times New Roman" w:cs="Times New Roman"/>
          <w:sz w:val="24"/>
          <w:szCs w:val="32"/>
        </w:rPr>
        <w:t>12</w:t>
      </w:r>
      <w:r w:rsidRPr="00692E18">
        <w:rPr>
          <w:rFonts w:ascii="Times New Roman" w:eastAsia="仿宋" w:hAnsi="Times New Roman" w:cs="Times New Roman"/>
          <w:sz w:val="24"/>
          <w:szCs w:val="32"/>
        </w:rPr>
        <w:t>分，担任其它班团干部的，基础分为</w:t>
      </w:r>
      <w:r w:rsidRPr="00692E18">
        <w:rPr>
          <w:rFonts w:ascii="Times New Roman" w:eastAsia="仿宋" w:hAnsi="Times New Roman" w:cs="Times New Roman"/>
          <w:sz w:val="24"/>
          <w:szCs w:val="32"/>
        </w:rPr>
        <w:t>8</w:t>
      </w:r>
      <w:r w:rsidRPr="00692E18">
        <w:rPr>
          <w:rFonts w:ascii="Times New Roman" w:eastAsia="仿宋" w:hAnsi="Times New Roman" w:cs="Times New Roman"/>
          <w:sz w:val="24"/>
          <w:szCs w:val="32"/>
        </w:rPr>
        <w:t>分；在学生党支部担任书记的，基础分为</w:t>
      </w:r>
      <w:r w:rsidRPr="00692E18">
        <w:rPr>
          <w:rFonts w:ascii="Times New Roman" w:eastAsia="仿宋" w:hAnsi="Times New Roman" w:cs="Times New Roman"/>
          <w:sz w:val="24"/>
          <w:szCs w:val="32"/>
        </w:rPr>
        <w:t>15</w:t>
      </w:r>
      <w:r w:rsidRPr="00692E18">
        <w:rPr>
          <w:rFonts w:ascii="Times New Roman" w:eastAsia="仿宋" w:hAnsi="Times New Roman" w:cs="Times New Roman"/>
          <w:sz w:val="24"/>
          <w:szCs w:val="32"/>
        </w:rPr>
        <w:t>分，担任支部委员的，基础分为</w:t>
      </w:r>
      <w:r w:rsidRPr="00692E18">
        <w:rPr>
          <w:rFonts w:ascii="Times New Roman" w:eastAsia="仿宋" w:hAnsi="Times New Roman" w:cs="Times New Roman"/>
          <w:sz w:val="24"/>
          <w:szCs w:val="32"/>
        </w:rPr>
        <w:t>10</w:t>
      </w:r>
      <w:r w:rsidRPr="00692E18">
        <w:rPr>
          <w:rFonts w:ascii="Times New Roman" w:eastAsia="仿宋" w:hAnsi="Times New Roman" w:cs="Times New Roman"/>
          <w:sz w:val="24"/>
          <w:szCs w:val="32"/>
        </w:rPr>
        <w:t>分；在学院及以上团学组织（团委、学生会、学习型社团、理论社团等）担任主席或同级学生干部的，基础分为</w:t>
      </w:r>
      <w:r w:rsidRPr="00692E18">
        <w:rPr>
          <w:rFonts w:ascii="Times New Roman" w:eastAsia="仿宋" w:hAnsi="Times New Roman" w:cs="Times New Roman"/>
          <w:sz w:val="24"/>
          <w:szCs w:val="32"/>
        </w:rPr>
        <w:t>20</w:t>
      </w:r>
      <w:r w:rsidRPr="00692E18">
        <w:rPr>
          <w:rFonts w:ascii="Times New Roman" w:eastAsia="仿宋" w:hAnsi="Times New Roman" w:cs="Times New Roman"/>
          <w:sz w:val="24"/>
          <w:szCs w:val="32"/>
        </w:rPr>
        <w:t>分，担任部长级学生干部的，基础分为</w:t>
      </w:r>
      <w:r w:rsidRPr="00692E18">
        <w:rPr>
          <w:rFonts w:ascii="Times New Roman" w:eastAsia="仿宋" w:hAnsi="Times New Roman" w:cs="Times New Roman"/>
          <w:sz w:val="24"/>
          <w:szCs w:val="32"/>
        </w:rPr>
        <w:t>15</w:t>
      </w:r>
      <w:r w:rsidRPr="00692E18">
        <w:rPr>
          <w:rFonts w:ascii="Times New Roman" w:eastAsia="仿宋" w:hAnsi="Times New Roman" w:cs="Times New Roman"/>
          <w:sz w:val="24"/>
          <w:szCs w:val="32"/>
        </w:rPr>
        <w:t>分。</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上述工作岗位正职的系数为</w:t>
      </w:r>
      <w:r w:rsidRPr="00692E18">
        <w:rPr>
          <w:rFonts w:ascii="Times New Roman" w:eastAsia="仿宋" w:hAnsi="Times New Roman" w:cs="Times New Roman"/>
          <w:sz w:val="24"/>
          <w:szCs w:val="32"/>
        </w:rPr>
        <w:t>1</w:t>
      </w:r>
      <w:r w:rsidRPr="00692E18">
        <w:rPr>
          <w:rFonts w:ascii="Times New Roman" w:eastAsia="仿宋" w:hAnsi="Times New Roman" w:cs="Times New Roman"/>
          <w:sz w:val="24"/>
          <w:szCs w:val="32"/>
        </w:rPr>
        <w:t>，副职的系数为</w:t>
      </w:r>
      <w:r w:rsidRPr="00692E18">
        <w:rPr>
          <w:rFonts w:ascii="Times New Roman" w:eastAsia="仿宋" w:hAnsi="Times New Roman" w:cs="Times New Roman"/>
          <w:sz w:val="24"/>
          <w:szCs w:val="32"/>
        </w:rPr>
        <w:t>0.8</w:t>
      </w:r>
      <w:r w:rsidRPr="00692E18">
        <w:rPr>
          <w:rFonts w:ascii="Times New Roman" w:eastAsia="仿宋" w:hAnsi="Times New Roman" w:cs="Times New Roman"/>
          <w:sz w:val="24"/>
          <w:szCs w:val="32"/>
        </w:rPr>
        <w:t>。</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考评工作由本人所在集体组织开展，并报辅导员、指导教师审核，即班团</w:t>
      </w:r>
      <w:r w:rsidRPr="00692E18">
        <w:rPr>
          <w:rFonts w:ascii="Times New Roman" w:eastAsia="仿宋" w:hAnsi="Times New Roman" w:cs="Times New Roman"/>
          <w:sz w:val="24"/>
          <w:szCs w:val="32"/>
        </w:rPr>
        <w:lastRenderedPageBreak/>
        <w:t>干部由全班同学打分，党员干部由全体党员打分，团学组织干部由本组织全体成员打分。考评结果在集体排名前</w:t>
      </w:r>
      <w:r w:rsidRPr="00692E18">
        <w:rPr>
          <w:rFonts w:ascii="Times New Roman" w:eastAsia="仿宋" w:hAnsi="Times New Roman" w:cs="Times New Roman"/>
          <w:sz w:val="24"/>
          <w:szCs w:val="32"/>
        </w:rPr>
        <w:t>30%</w:t>
      </w:r>
      <w:r w:rsidRPr="00692E18">
        <w:rPr>
          <w:rFonts w:ascii="Times New Roman" w:eastAsia="仿宋" w:hAnsi="Times New Roman" w:cs="Times New Roman"/>
          <w:sz w:val="24"/>
          <w:szCs w:val="32"/>
        </w:rPr>
        <w:t>的，考评系数分为</w:t>
      </w:r>
      <w:r w:rsidRPr="00692E18">
        <w:rPr>
          <w:rFonts w:ascii="Times New Roman" w:eastAsia="仿宋" w:hAnsi="Times New Roman" w:cs="Times New Roman"/>
          <w:sz w:val="24"/>
          <w:szCs w:val="32"/>
        </w:rPr>
        <w:t>1</w:t>
      </w:r>
      <w:r w:rsidRPr="00692E18">
        <w:rPr>
          <w:rFonts w:ascii="Times New Roman" w:eastAsia="仿宋" w:hAnsi="Times New Roman" w:cs="Times New Roman"/>
          <w:sz w:val="24"/>
          <w:szCs w:val="32"/>
        </w:rPr>
        <w:t>；考评结果在集体排名</w:t>
      </w:r>
      <w:r w:rsidRPr="00692E18">
        <w:rPr>
          <w:rFonts w:ascii="Times New Roman" w:eastAsia="仿宋" w:hAnsi="Times New Roman" w:cs="Times New Roman"/>
          <w:sz w:val="24"/>
          <w:szCs w:val="32"/>
        </w:rPr>
        <w:t>30%-80%</w:t>
      </w:r>
      <w:r w:rsidRPr="00692E18">
        <w:rPr>
          <w:rFonts w:ascii="Times New Roman" w:eastAsia="仿宋" w:hAnsi="Times New Roman" w:cs="Times New Roman"/>
          <w:sz w:val="24"/>
          <w:szCs w:val="32"/>
        </w:rPr>
        <w:t>的，考评系数为</w:t>
      </w:r>
      <w:r w:rsidRPr="00692E18">
        <w:rPr>
          <w:rFonts w:ascii="Times New Roman" w:eastAsia="仿宋" w:hAnsi="Times New Roman" w:cs="Times New Roman"/>
          <w:sz w:val="24"/>
          <w:szCs w:val="32"/>
        </w:rPr>
        <w:t>0.8</w:t>
      </w:r>
      <w:r w:rsidRPr="00692E18">
        <w:rPr>
          <w:rFonts w:ascii="Times New Roman" w:eastAsia="仿宋" w:hAnsi="Times New Roman" w:cs="Times New Roman"/>
          <w:sz w:val="24"/>
          <w:szCs w:val="32"/>
        </w:rPr>
        <w:t>；考评结果在集体排名后</w:t>
      </w:r>
      <w:r w:rsidRPr="00692E18">
        <w:rPr>
          <w:rFonts w:ascii="Times New Roman" w:eastAsia="仿宋" w:hAnsi="Times New Roman" w:cs="Times New Roman"/>
          <w:sz w:val="24"/>
          <w:szCs w:val="32"/>
        </w:rPr>
        <w:t>20%</w:t>
      </w:r>
      <w:r w:rsidRPr="00692E18">
        <w:rPr>
          <w:rFonts w:ascii="Times New Roman" w:eastAsia="仿宋" w:hAnsi="Times New Roman" w:cs="Times New Roman"/>
          <w:sz w:val="24"/>
          <w:szCs w:val="32"/>
        </w:rPr>
        <w:t>的，考评系数为</w:t>
      </w:r>
      <w:r w:rsidRPr="00692E18">
        <w:rPr>
          <w:rFonts w:ascii="Times New Roman" w:eastAsia="仿宋" w:hAnsi="Times New Roman" w:cs="Times New Roman"/>
          <w:sz w:val="24"/>
          <w:szCs w:val="32"/>
        </w:rPr>
        <w:t>0.5</w:t>
      </w:r>
      <w:r w:rsidRPr="00692E18">
        <w:rPr>
          <w:rFonts w:ascii="Times New Roman" w:eastAsia="仿宋" w:hAnsi="Times New Roman" w:cs="Times New Roman"/>
          <w:sz w:val="24"/>
          <w:szCs w:val="32"/>
        </w:rPr>
        <w:t>，并由辅导员、指导教师督促改正，下一次考评结果仍在集体排名后</w:t>
      </w:r>
      <w:r w:rsidRPr="00692E18">
        <w:rPr>
          <w:rFonts w:ascii="Times New Roman" w:eastAsia="仿宋" w:hAnsi="Times New Roman" w:cs="Times New Roman"/>
          <w:sz w:val="24"/>
          <w:szCs w:val="32"/>
        </w:rPr>
        <w:t>20%</w:t>
      </w:r>
      <w:r w:rsidRPr="00692E18">
        <w:rPr>
          <w:rFonts w:ascii="Times New Roman" w:eastAsia="仿宋" w:hAnsi="Times New Roman" w:cs="Times New Roman"/>
          <w:sz w:val="24"/>
          <w:szCs w:val="32"/>
        </w:rPr>
        <w:t>的，考评系数记为</w:t>
      </w:r>
      <w:r w:rsidRPr="00692E18">
        <w:rPr>
          <w:rFonts w:ascii="Times New Roman" w:eastAsia="仿宋" w:hAnsi="Times New Roman" w:cs="Times New Roman"/>
          <w:sz w:val="24"/>
          <w:szCs w:val="32"/>
        </w:rPr>
        <w:t>0</w:t>
      </w:r>
      <w:r w:rsidRPr="00692E18">
        <w:rPr>
          <w:rFonts w:ascii="Times New Roman" w:eastAsia="仿宋" w:hAnsi="Times New Roman" w:cs="Times New Roman"/>
          <w:sz w:val="24"/>
          <w:szCs w:val="32"/>
        </w:rPr>
        <w:t>，并免去该生职务。</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集体被院级以上单位评为优秀组织的（如先进班级体、先进党支部、优秀学生组织等），该集体全体学生干部考评分均为</w:t>
      </w:r>
      <w:r w:rsidRPr="00692E18">
        <w:rPr>
          <w:rFonts w:ascii="Times New Roman" w:eastAsia="仿宋" w:hAnsi="Times New Roman" w:cs="Times New Roman"/>
          <w:sz w:val="24"/>
          <w:szCs w:val="32"/>
        </w:rPr>
        <w:t>1</w:t>
      </w:r>
      <w:r w:rsidRPr="00692E18">
        <w:rPr>
          <w:rFonts w:ascii="Times New Roman" w:eastAsia="仿宋" w:hAnsi="Times New Roman" w:cs="Times New Roman"/>
          <w:sz w:val="24"/>
          <w:szCs w:val="32"/>
        </w:rPr>
        <w:t>。</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辅导员可对加分结果进行</w:t>
      </w:r>
      <w:r w:rsidRPr="00692E18">
        <w:rPr>
          <w:rFonts w:ascii="Times New Roman" w:eastAsia="仿宋" w:hAnsi="Times New Roman" w:cs="Times New Roman"/>
          <w:sz w:val="24"/>
          <w:szCs w:val="32"/>
        </w:rPr>
        <w:t>±5</w:t>
      </w:r>
      <w:r w:rsidRPr="00692E18">
        <w:rPr>
          <w:rFonts w:ascii="Times New Roman" w:eastAsia="仿宋" w:hAnsi="Times New Roman" w:cs="Times New Roman"/>
          <w:sz w:val="24"/>
          <w:szCs w:val="32"/>
        </w:rPr>
        <w:t>分调整。</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原则上兴趣类学生社团的学生干部不予加分。</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隶属关系不在自动化学院的学生组织，学生干部需向辅导员领取《关于为自动化学院学生干部工作表现打分的函》，交由指导教师填写后签字盖章，并由辅导员根据同年级其他干部加分情况酌情给分。</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兼任多项学生干部职务的，可累计加分。</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（四）宿舍卫生评分</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4</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0≤B</w:t>
      </w:r>
      <w:r w:rsidRPr="00692E18">
        <w:rPr>
          <w:rFonts w:ascii="Times New Roman" w:eastAsia="仿宋" w:hAnsi="Times New Roman" w:cs="Times New Roman"/>
          <w:bCs/>
          <w:sz w:val="24"/>
          <w:szCs w:val="32"/>
          <w:vertAlign w:val="subscript"/>
        </w:rPr>
        <w:t>4</w:t>
      </w:r>
      <w:r w:rsidRPr="00692E18">
        <w:rPr>
          <w:rFonts w:ascii="Times New Roman" w:eastAsia="仿宋" w:hAnsi="Times New Roman" w:cs="Times New Roman"/>
          <w:bCs/>
          <w:sz w:val="24"/>
          <w:szCs w:val="32"/>
        </w:rPr>
        <w:t>≤10</w:t>
      </w:r>
      <w:r w:rsidRPr="00692E18">
        <w:rPr>
          <w:rFonts w:ascii="Times New Roman" w:eastAsia="仿宋" w:hAnsi="Times New Roman" w:cs="Times New Roman"/>
          <w:bCs/>
          <w:sz w:val="24"/>
          <w:szCs w:val="32"/>
        </w:rPr>
        <w:t>），由辅导员组织实施。</w:t>
      </w:r>
      <w:r w:rsidRPr="00692E18">
        <w:rPr>
          <w:rFonts w:ascii="Times New Roman" w:eastAsia="仿宋" w:hAnsi="Times New Roman" w:cs="Times New Roman"/>
          <w:sz w:val="24"/>
          <w:szCs w:val="32"/>
        </w:rPr>
        <w:t>考察学生宿舍卫生情况、遵守宿舍作息和管理制度情况等情况进行评定，基准分为学生公寓管理中心提供的宿舍卫生平均分乘以</w:t>
      </w:r>
      <w:r w:rsidRPr="00692E18">
        <w:rPr>
          <w:rFonts w:ascii="Times New Roman" w:eastAsia="仿宋" w:hAnsi="Times New Roman" w:cs="Times New Roman"/>
          <w:sz w:val="24"/>
          <w:szCs w:val="32"/>
        </w:rPr>
        <w:t>0.1</w:t>
      </w:r>
      <w:r w:rsidRPr="00692E18">
        <w:rPr>
          <w:rFonts w:ascii="Times New Roman" w:eastAsia="仿宋" w:hAnsi="Times New Roman" w:cs="Times New Roman"/>
          <w:sz w:val="24"/>
          <w:szCs w:val="32"/>
        </w:rPr>
        <w:t>。</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无故晚归的，经查实一次扣</w:t>
      </w:r>
      <w:r w:rsidRPr="00692E18">
        <w:rPr>
          <w:rFonts w:ascii="Times New Roman" w:eastAsia="仿宋" w:hAnsi="Times New Roman" w:cs="Times New Roman"/>
          <w:sz w:val="24"/>
          <w:szCs w:val="32"/>
        </w:rPr>
        <w:t>2</w:t>
      </w:r>
      <w:r w:rsidRPr="00692E18">
        <w:rPr>
          <w:rFonts w:ascii="Times New Roman" w:eastAsia="仿宋" w:hAnsi="Times New Roman" w:cs="Times New Roman"/>
          <w:sz w:val="24"/>
          <w:szCs w:val="32"/>
        </w:rPr>
        <w:t>分；在宿舍违反规定玩电脑游戏、使用违禁电器的，经查实一次扣</w:t>
      </w:r>
      <w:r w:rsidRPr="00692E18">
        <w:rPr>
          <w:rFonts w:ascii="Times New Roman" w:eastAsia="仿宋" w:hAnsi="Times New Roman" w:cs="Times New Roman"/>
          <w:sz w:val="24"/>
          <w:szCs w:val="32"/>
        </w:rPr>
        <w:t>2</w:t>
      </w:r>
      <w:r w:rsidRPr="00692E18">
        <w:rPr>
          <w:rFonts w:ascii="Times New Roman" w:eastAsia="仿宋" w:hAnsi="Times New Roman" w:cs="Times New Roman"/>
          <w:sz w:val="24"/>
          <w:szCs w:val="32"/>
        </w:rPr>
        <w:t>分。</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评为学院级及以上文明宿舍、优良学风宿舍的，宿舍全体成员加</w:t>
      </w:r>
      <w:r w:rsidRPr="00692E18">
        <w:rPr>
          <w:rFonts w:ascii="Times New Roman" w:eastAsia="仿宋" w:hAnsi="Times New Roman" w:cs="Times New Roman"/>
          <w:sz w:val="24"/>
          <w:szCs w:val="32"/>
        </w:rPr>
        <w:t>3</w:t>
      </w:r>
      <w:r w:rsidRPr="00692E18">
        <w:rPr>
          <w:rFonts w:ascii="Times New Roman" w:eastAsia="仿宋" w:hAnsi="Times New Roman" w:cs="Times New Roman"/>
          <w:sz w:val="24"/>
          <w:szCs w:val="32"/>
        </w:rPr>
        <w:t>分。</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（五）社会实践加分（</w:t>
      </w:r>
      <w:r w:rsidRPr="00692E18">
        <w:rPr>
          <w:rFonts w:ascii="Times New Roman" w:eastAsia="仿宋" w:hAnsi="Times New Roman" w:cs="Times New Roman"/>
          <w:sz w:val="24"/>
          <w:szCs w:val="32"/>
        </w:rPr>
        <w:t>B5</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0≤B5≤10</w:t>
      </w:r>
      <w:r w:rsidRPr="00692E18">
        <w:rPr>
          <w:rFonts w:ascii="Times New Roman" w:eastAsia="仿宋" w:hAnsi="Times New Roman" w:cs="Times New Roman"/>
          <w:sz w:val="24"/>
          <w:szCs w:val="32"/>
        </w:rPr>
        <w:t>），由学院学生团委组织实施，考察学生参与寒暑假社会实践加分情况及获奖情况。</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参与一项学院及以上单位组织的寒暑假社会实践可获得</w:t>
      </w:r>
      <w:r w:rsidRPr="00692E18">
        <w:rPr>
          <w:rFonts w:ascii="Times New Roman" w:eastAsia="仿宋" w:hAnsi="Times New Roman" w:cs="Times New Roman"/>
          <w:sz w:val="24"/>
          <w:szCs w:val="32"/>
        </w:rPr>
        <w:t>3</w:t>
      </w:r>
      <w:r w:rsidRPr="00692E18">
        <w:rPr>
          <w:rFonts w:ascii="Times New Roman" w:eastAsia="仿宋" w:hAnsi="Times New Roman" w:cs="Times New Roman"/>
          <w:sz w:val="24"/>
          <w:szCs w:val="32"/>
        </w:rPr>
        <w:t>分，多次参与加分累计不超过</w:t>
      </w:r>
      <w:r w:rsidRPr="00692E18">
        <w:rPr>
          <w:rFonts w:ascii="Times New Roman" w:eastAsia="仿宋" w:hAnsi="Times New Roman" w:cs="Times New Roman"/>
          <w:sz w:val="24"/>
          <w:szCs w:val="32"/>
        </w:rPr>
        <w:t>6</w:t>
      </w:r>
      <w:r w:rsidRPr="00692E18">
        <w:rPr>
          <w:rFonts w:ascii="Times New Roman" w:eastAsia="仿宋" w:hAnsi="Times New Roman" w:cs="Times New Roman"/>
          <w:sz w:val="24"/>
          <w:szCs w:val="32"/>
        </w:rPr>
        <w:t>分。</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寒暑假社会实践获学院级表彰加</w:t>
      </w:r>
      <w:r w:rsidRPr="00692E18">
        <w:rPr>
          <w:rFonts w:ascii="Times New Roman" w:eastAsia="仿宋" w:hAnsi="Times New Roman" w:cs="Times New Roman"/>
          <w:sz w:val="24"/>
          <w:szCs w:val="32"/>
        </w:rPr>
        <w:t>3</w:t>
      </w:r>
      <w:r w:rsidRPr="00692E18">
        <w:rPr>
          <w:rFonts w:ascii="Times New Roman" w:eastAsia="仿宋" w:hAnsi="Times New Roman" w:cs="Times New Roman"/>
          <w:sz w:val="24"/>
          <w:szCs w:val="32"/>
        </w:rPr>
        <w:t>分，获学校级表彰加</w:t>
      </w:r>
      <w:r w:rsidRPr="00692E18">
        <w:rPr>
          <w:rFonts w:ascii="Times New Roman" w:eastAsia="仿宋" w:hAnsi="Times New Roman" w:cs="Times New Roman"/>
          <w:sz w:val="24"/>
          <w:szCs w:val="32"/>
        </w:rPr>
        <w:t>5</w:t>
      </w:r>
      <w:r w:rsidRPr="00692E18">
        <w:rPr>
          <w:rFonts w:ascii="Times New Roman" w:eastAsia="仿宋" w:hAnsi="Times New Roman" w:cs="Times New Roman"/>
          <w:sz w:val="24"/>
          <w:szCs w:val="32"/>
        </w:rPr>
        <w:t>分，获北京市及</w:t>
      </w:r>
      <w:r w:rsidRPr="00692E18">
        <w:rPr>
          <w:rFonts w:ascii="Times New Roman" w:eastAsia="仿宋" w:hAnsi="Times New Roman" w:cs="Times New Roman"/>
          <w:sz w:val="24"/>
          <w:szCs w:val="32"/>
        </w:rPr>
        <w:lastRenderedPageBreak/>
        <w:t>以上表彰加</w:t>
      </w:r>
      <w:r w:rsidRPr="00692E18">
        <w:rPr>
          <w:rFonts w:ascii="Times New Roman" w:eastAsia="仿宋" w:hAnsi="Times New Roman" w:cs="Times New Roman"/>
          <w:sz w:val="24"/>
          <w:szCs w:val="32"/>
        </w:rPr>
        <w:t>7</w:t>
      </w:r>
      <w:r w:rsidRPr="00692E18">
        <w:rPr>
          <w:rFonts w:ascii="Times New Roman" w:eastAsia="仿宋" w:hAnsi="Times New Roman" w:cs="Times New Roman"/>
          <w:sz w:val="24"/>
          <w:szCs w:val="32"/>
        </w:rPr>
        <w:t>分。</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第一学期与第二学期间参与的寒假社会实践，参与分加在第二学期测评中，获奖分加在第三学期测评中；第二学期与第三学期间参与的暑假社会实践，参与分加在第三学期测评中，获奖分加在第四学期测评中。以此类推。</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（六）志愿服务加分（</w:t>
      </w:r>
      <w:r w:rsidRPr="00692E18">
        <w:rPr>
          <w:rFonts w:ascii="Times New Roman" w:eastAsia="仿宋" w:hAnsi="Times New Roman" w:cs="Times New Roman"/>
          <w:sz w:val="24"/>
          <w:szCs w:val="32"/>
        </w:rPr>
        <w:t>B6</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0≤B6≤10</w:t>
      </w:r>
      <w:r w:rsidRPr="00692E18">
        <w:rPr>
          <w:rFonts w:ascii="Times New Roman" w:eastAsia="仿宋" w:hAnsi="Times New Roman" w:cs="Times New Roman"/>
          <w:sz w:val="24"/>
          <w:szCs w:val="32"/>
        </w:rPr>
        <w:t>），由学院青年志愿者协会组织实施。在日常志愿服务活动中，参加公益志愿服务活动的，按照活动组织单位提供的工作时长认定，每</w:t>
      </w:r>
      <w:r w:rsidRPr="00692E18">
        <w:rPr>
          <w:rFonts w:ascii="Times New Roman" w:eastAsia="仿宋" w:hAnsi="Times New Roman" w:cs="Times New Roman"/>
          <w:sz w:val="24"/>
          <w:szCs w:val="32"/>
        </w:rPr>
        <w:t>1</w:t>
      </w:r>
      <w:r w:rsidRPr="00692E18">
        <w:rPr>
          <w:rFonts w:ascii="Times New Roman" w:eastAsia="仿宋" w:hAnsi="Times New Roman" w:cs="Times New Roman"/>
          <w:sz w:val="24"/>
          <w:szCs w:val="32"/>
        </w:rPr>
        <w:t>小时加</w:t>
      </w:r>
      <w:r w:rsidRPr="00692E18">
        <w:rPr>
          <w:rFonts w:ascii="Times New Roman" w:eastAsia="仿宋" w:hAnsi="Times New Roman" w:cs="Times New Roman"/>
          <w:sz w:val="24"/>
          <w:szCs w:val="32"/>
        </w:rPr>
        <w:t>0.5</w:t>
      </w:r>
      <w:r w:rsidRPr="00692E18">
        <w:rPr>
          <w:rFonts w:ascii="Times New Roman" w:eastAsia="仿宋" w:hAnsi="Times New Roman" w:cs="Times New Roman"/>
          <w:sz w:val="24"/>
          <w:szCs w:val="32"/>
        </w:rPr>
        <w:t>分。获得学院级及以上志愿服务荣誉表彰的（如优秀志愿者等），一次加</w:t>
      </w:r>
      <w:r w:rsidRPr="00692E18">
        <w:rPr>
          <w:rFonts w:ascii="Times New Roman" w:eastAsia="仿宋" w:hAnsi="Times New Roman" w:cs="Times New Roman"/>
          <w:sz w:val="24"/>
          <w:szCs w:val="32"/>
        </w:rPr>
        <w:t>3</w:t>
      </w:r>
      <w:r w:rsidRPr="00692E18">
        <w:rPr>
          <w:rFonts w:ascii="Times New Roman" w:eastAsia="仿宋" w:hAnsi="Times New Roman" w:cs="Times New Roman"/>
          <w:sz w:val="24"/>
          <w:szCs w:val="32"/>
        </w:rPr>
        <w:t>分。</w:t>
      </w:r>
    </w:p>
    <w:p w:rsidR="007C1F76" w:rsidRPr="00692E18" w:rsidRDefault="007C1F76" w:rsidP="007C1F76">
      <w:pPr>
        <w:adjustRightInd w:val="0"/>
        <w:snapToGrid w:val="0"/>
        <w:spacing w:line="560" w:lineRule="atLeast"/>
        <w:ind w:leftChars="50" w:left="105" w:rightChars="50" w:right="105" w:firstLineChars="200" w:firstLine="482"/>
        <w:rPr>
          <w:rFonts w:ascii="Times New Roman" w:eastAsia="仿宋" w:hAnsi="Times New Roman" w:cs="Times New Roman"/>
          <w:sz w:val="24"/>
          <w:szCs w:val="32"/>
        </w:rPr>
      </w:pPr>
      <w:r w:rsidRPr="00692E18">
        <w:rPr>
          <w:rFonts w:ascii="Times New Roman" w:eastAsia="仿宋" w:hAnsi="Times New Roman" w:cs="Times New Roman"/>
          <w:b/>
          <w:sz w:val="24"/>
          <w:szCs w:val="32"/>
        </w:rPr>
        <w:t>第四条</w:t>
      </w:r>
      <w:r w:rsidRPr="00692E18">
        <w:rPr>
          <w:rFonts w:ascii="Times New Roman" w:eastAsia="仿宋" w:hAnsi="Times New Roman" w:cs="Times New Roman"/>
          <w:b/>
          <w:sz w:val="24"/>
          <w:szCs w:val="32"/>
        </w:rPr>
        <w:t xml:space="preserve"> </w:t>
      </w:r>
      <w:r w:rsidRPr="00692E18">
        <w:rPr>
          <w:rFonts w:ascii="Times New Roman" w:eastAsia="仿宋" w:hAnsi="Times New Roman" w:cs="Times New Roman"/>
          <w:sz w:val="24"/>
          <w:szCs w:val="32"/>
        </w:rPr>
        <w:t>实践创新评分（</w:t>
      </w:r>
      <w:r w:rsidRPr="00692E18">
        <w:rPr>
          <w:rFonts w:ascii="Times New Roman" w:eastAsia="仿宋" w:hAnsi="Times New Roman" w:cs="Times New Roman"/>
          <w:sz w:val="24"/>
          <w:szCs w:val="32"/>
        </w:rPr>
        <w:t>C</w:t>
      </w:r>
      <w:r w:rsidRPr="00692E18">
        <w:rPr>
          <w:rFonts w:ascii="Times New Roman" w:eastAsia="仿宋" w:hAnsi="Times New Roman" w:cs="Times New Roman"/>
          <w:sz w:val="24"/>
          <w:szCs w:val="32"/>
        </w:rPr>
        <w:t>）</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（一）实践创新参与分（</w:t>
      </w:r>
      <w:r w:rsidRPr="00692E18">
        <w:rPr>
          <w:rFonts w:ascii="Times New Roman" w:eastAsia="仿宋" w:hAnsi="Times New Roman" w:cs="Times New Roman"/>
          <w:bCs/>
          <w:sz w:val="24"/>
          <w:szCs w:val="32"/>
        </w:rPr>
        <w:t>C</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0≤C</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≤30</w:t>
      </w:r>
      <w:r w:rsidRPr="00692E18">
        <w:rPr>
          <w:rFonts w:ascii="Times New Roman" w:eastAsia="仿宋" w:hAnsi="Times New Roman" w:cs="Times New Roman"/>
          <w:sz w:val="24"/>
          <w:szCs w:val="32"/>
        </w:rPr>
        <w:t>），由学院大学生科技协会组织实施。参与一次学院及以上单位举办的学科知识竞赛与科技创新活动并完成项目加</w:t>
      </w:r>
      <w:r w:rsidRPr="00692E18">
        <w:rPr>
          <w:rFonts w:ascii="Times New Roman" w:eastAsia="仿宋" w:hAnsi="Times New Roman" w:cs="Times New Roman"/>
          <w:sz w:val="24"/>
          <w:szCs w:val="32"/>
        </w:rPr>
        <w:t>15</w:t>
      </w:r>
      <w:r w:rsidRPr="00692E18">
        <w:rPr>
          <w:rFonts w:ascii="Times New Roman" w:eastAsia="仿宋" w:hAnsi="Times New Roman" w:cs="Times New Roman"/>
          <w:sz w:val="24"/>
          <w:szCs w:val="32"/>
        </w:rPr>
        <w:t>分，未完成但取得阶段性成果加</w:t>
      </w:r>
      <w:r w:rsidRPr="00692E18">
        <w:rPr>
          <w:rFonts w:ascii="Times New Roman" w:eastAsia="仿宋" w:hAnsi="Times New Roman" w:cs="Times New Roman"/>
          <w:sz w:val="24"/>
          <w:szCs w:val="32"/>
        </w:rPr>
        <w:t>10</w:t>
      </w:r>
      <w:r w:rsidRPr="00692E18">
        <w:rPr>
          <w:rFonts w:ascii="Times New Roman" w:eastAsia="仿宋" w:hAnsi="Times New Roman" w:cs="Times New Roman"/>
          <w:sz w:val="24"/>
          <w:szCs w:val="32"/>
        </w:rPr>
        <w:t>分，无成果但考勤合格加</w:t>
      </w:r>
      <w:r w:rsidRPr="00692E18">
        <w:rPr>
          <w:rFonts w:ascii="Times New Roman" w:eastAsia="仿宋" w:hAnsi="Times New Roman" w:cs="Times New Roman"/>
          <w:sz w:val="24"/>
          <w:szCs w:val="32"/>
        </w:rPr>
        <w:t>5</w:t>
      </w:r>
      <w:r w:rsidRPr="00692E18">
        <w:rPr>
          <w:rFonts w:ascii="Times New Roman" w:eastAsia="仿宋" w:hAnsi="Times New Roman" w:cs="Times New Roman"/>
          <w:sz w:val="24"/>
          <w:szCs w:val="32"/>
        </w:rPr>
        <w:t>分，考勤不合格不加分。</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多次参与加分可累加。</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科技创新活动认定情况见附表</w:t>
      </w:r>
      <w:r w:rsidRPr="00692E18">
        <w:rPr>
          <w:rFonts w:ascii="Times New Roman" w:eastAsia="仿宋" w:hAnsi="Times New Roman" w:cs="Times New Roman"/>
          <w:sz w:val="24"/>
          <w:szCs w:val="32"/>
        </w:rPr>
        <w:t>1</w:t>
      </w:r>
      <w:r w:rsidRPr="00692E18">
        <w:rPr>
          <w:rFonts w:ascii="Times New Roman" w:eastAsia="仿宋" w:hAnsi="Times New Roman" w:cs="Times New Roman"/>
          <w:sz w:val="24"/>
          <w:szCs w:val="32"/>
        </w:rPr>
        <w:t>。</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（二）实践创新获奖分（</w:t>
      </w:r>
      <w:r w:rsidRPr="00692E18">
        <w:rPr>
          <w:rFonts w:ascii="Times New Roman" w:eastAsia="仿宋" w:hAnsi="Times New Roman" w:cs="Times New Roman"/>
          <w:bCs/>
          <w:sz w:val="24"/>
          <w:szCs w:val="32"/>
        </w:rPr>
        <w:t>C</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0≤C</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≤70</w:t>
      </w:r>
      <w:r w:rsidRPr="00692E18">
        <w:rPr>
          <w:rFonts w:ascii="Times New Roman" w:eastAsia="仿宋" w:hAnsi="Times New Roman" w:cs="Times New Roman"/>
          <w:sz w:val="24"/>
          <w:szCs w:val="32"/>
        </w:rPr>
        <w:t>），由学院大学生科技协会组织实施。</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2"/>
          <w:szCs w:val="32"/>
        </w:rPr>
      </w:pPr>
      <w:r w:rsidRPr="00692E18">
        <w:rPr>
          <w:rFonts w:ascii="Times New Roman" w:eastAsia="仿宋" w:hAnsi="Times New Roman" w:cs="Times New Roman"/>
          <w:sz w:val="24"/>
          <w:szCs w:val="32"/>
        </w:rPr>
        <w:t>科技创新获奖加分</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级别分数</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名次系数</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参与系数</w:t>
      </w:r>
      <w:r w:rsidRPr="00692E18">
        <w:rPr>
          <w:rFonts w:ascii="Times New Roman" w:eastAsia="仿宋" w:hAnsi="Times New Roman" w:cs="Times New Roman"/>
          <w:sz w:val="22"/>
          <w:szCs w:val="32"/>
        </w:rPr>
        <w:t>。</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获奖名次系数和团队获奖参与系数见附表</w:t>
      </w:r>
      <w:r w:rsidRPr="00692E18">
        <w:rPr>
          <w:rFonts w:ascii="Times New Roman" w:eastAsia="仿宋" w:hAnsi="Times New Roman" w:cs="Times New Roman"/>
          <w:sz w:val="24"/>
          <w:szCs w:val="32"/>
        </w:rPr>
        <w:t>2</w:t>
      </w:r>
      <w:r w:rsidRPr="00692E18">
        <w:rPr>
          <w:rFonts w:ascii="Times New Roman" w:eastAsia="仿宋" w:hAnsi="Times New Roman" w:cs="Times New Roman"/>
          <w:sz w:val="24"/>
          <w:szCs w:val="32"/>
        </w:rPr>
        <w:t>。</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多次获奖加分可累加。</w:t>
      </w:r>
    </w:p>
    <w:p w:rsidR="007C1F76" w:rsidRPr="00692E18" w:rsidRDefault="007C1F76" w:rsidP="007C1F76">
      <w:pPr>
        <w:adjustRightInd w:val="0"/>
        <w:snapToGrid w:val="0"/>
        <w:spacing w:line="560" w:lineRule="atLeast"/>
        <w:ind w:leftChars="50" w:left="105" w:rightChars="50" w:right="105" w:firstLineChars="200" w:firstLine="482"/>
        <w:rPr>
          <w:rFonts w:ascii="Times New Roman" w:eastAsia="仿宋" w:hAnsi="Times New Roman" w:cs="Times New Roman"/>
          <w:sz w:val="24"/>
          <w:szCs w:val="32"/>
        </w:rPr>
      </w:pPr>
      <w:r w:rsidRPr="00692E18">
        <w:rPr>
          <w:rFonts w:ascii="Times New Roman" w:eastAsia="仿宋" w:hAnsi="Times New Roman" w:cs="Times New Roman"/>
          <w:b/>
          <w:sz w:val="24"/>
          <w:szCs w:val="32"/>
        </w:rPr>
        <w:t>第五条</w:t>
      </w:r>
      <w:r w:rsidRPr="00692E18">
        <w:rPr>
          <w:rFonts w:ascii="Times New Roman" w:eastAsia="仿宋" w:hAnsi="Times New Roman" w:cs="Times New Roman"/>
          <w:b/>
          <w:sz w:val="24"/>
          <w:szCs w:val="32"/>
        </w:rPr>
        <w:t xml:space="preserve"> </w:t>
      </w:r>
      <w:r w:rsidRPr="00692E18">
        <w:rPr>
          <w:rFonts w:ascii="Times New Roman" w:eastAsia="仿宋" w:hAnsi="Times New Roman" w:cs="Times New Roman"/>
          <w:sz w:val="24"/>
          <w:szCs w:val="32"/>
        </w:rPr>
        <w:t>文体活动</w:t>
      </w:r>
      <w:r w:rsidRPr="00692E18">
        <w:rPr>
          <w:rFonts w:ascii="Times New Roman" w:eastAsia="仿宋" w:hAnsi="Times New Roman" w:cs="Times New Roman"/>
          <w:bCs/>
          <w:sz w:val="24"/>
          <w:szCs w:val="32"/>
        </w:rPr>
        <w:t>评分</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D</w:t>
      </w:r>
      <w:r w:rsidRPr="00692E18">
        <w:rPr>
          <w:rFonts w:ascii="Times New Roman" w:eastAsia="仿宋" w:hAnsi="Times New Roman" w:cs="Times New Roman"/>
          <w:sz w:val="24"/>
          <w:szCs w:val="32"/>
        </w:rPr>
        <w:t>）</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bCs/>
          <w:sz w:val="24"/>
          <w:szCs w:val="32"/>
        </w:rPr>
      </w:pPr>
      <w:r w:rsidRPr="00692E18">
        <w:rPr>
          <w:rFonts w:ascii="Times New Roman" w:eastAsia="仿宋" w:hAnsi="Times New Roman" w:cs="Times New Roman"/>
          <w:sz w:val="24"/>
          <w:szCs w:val="32"/>
        </w:rPr>
        <w:t>（一）体质测试评分</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0≤D</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≤20</w:t>
      </w:r>
      <w:r w:rsidRPr="00692E18">
        <w:rPr>
          <w:rFonts w:ascii="Times New Roman" w:eastAsia="仿宋" w:hAnsi="Times New Roman" w:cs="Times New Roman"/>
          <w:bCs/>
          <w:sz w:val="24"/>
          <w:szCs w:val="32"/>
        </w:rPr>
        <w:t>），由学院学生会组织实施。基准分为</w:t>
      </w:r>
      <w:r w:rsidRPr="00692E18">
        <w:rPr>
          <w:rFonts w:ascii="Times New Roman" w:eastAsia="仿宋" w:hAnsi="Times New Roman" w:cs="Times New Roman"/>
          <w:bCs/>
          <w:sz w:val="24"/>
          <w:szCs w:val="32"/>
        </w:rPr>
        <w:t>20</w:t>
      </w:r>
      <w:r w:rsidRPr="00692E18">
        <w:rPr>
          <w:rFonts w:ascii="Times New Roman" w:eastAsia="仿宋" w:hAnsi="Times New Roman" w:cs="Times New Roman"/>
          <w:bCs/>
          <w:sz w:val="24"/>
          <w:szCs w:val="32"/>
        </w:rPr>
        <w:t>分，未通过的（因生理原因未通过或免测的除外）记为</w:t>
      </w:r>
      <w:r w:rsidRPr="00692E18">
        <w:rPr>
          <w:rFonts w:ascii="Times New Roman" w:eastAsia="仿宋" w:hAnsi="Times New Roman" w:cs="Times New Roman"/>
          <w:bCs/>
          <w:sz w:val="24"/>
          <w:szCs w:val="32"/>
        </w:rPr>
        <w:t>0</w:t>
      </w:r>
      <w:r w:rsidRPr="00692E18">
        <w:rPr>
          <w:rFonts w:ascii="Times New Roman" w:eastAsia="仿宋" w:hAnsi="Times New Roman" w:cs="Times New Roman"/>
          <w:bCs/>
          <w:sz w:val="24"/>
          <w:szCs w:val="32"/>
        </w:rPr>
        <w:t>分；未按学院、学校要求参加早操等活动的，每缺勤一次扣</w:t>
      </w:r>
      <w:r w:rsidRPr="00692E18">
        <w:rPr>
          <w:rFonts w:ascii="Times New Roman" w:eastAsia="仿宋" w:hAnsi="Times New Roman" w:cs="Times New Roman"/>
          <w:bCs/>
          <w:sz w:val="24"/>
          <w:szCs w:val="32"/>
        </w:rPr>
        <w:t>5</w:t>
      </w:r>
      <w:r w:rsidRPr="00692E18">
        <w:rPr>
          <w:rFonts w:ascii="Times New Roman" w:eastAsia="仿宋" w:hAnsi="Times New Roman" w:cs="Times New Roman"/>
          <w:bCs/>
          <w:sz w:val="24"/>
          <w:szCs w:val="32"/>
        </w:rPr>
        <w:t>分。</w:t>
      </w:r>
      <w:r w:rsidRPr="00692E18">
        <w:rPr>
          <w:rFonts w:ascii="Times New Roman" w:eastAsia="仿宋" w:hAnsi="Times New Roman" w:cs="Times New Roman"/>
          <w:bCs/>
          <w:sz w:val="24"/>
          <w:szCs w:val="32"/>
        </w:rPr>
        <w:t>C1</w:t>
      </w:r>
      <w:r w:rsidRPr="00692E18">
        <w:rPr>
          <w:rFonts w:ascii="Times New Roman" w:eastAsia="仿宋" w:hAnsi="Times New Roman" w:cs="Times New Roman"/>
          <w:bCs/>
          <w:sz w:val="24"/>
          <w:szCs w:val="32"/>
        </w:rPr>
        <w:t>为</w:t>
      </w:r>
      <w:r w:rsidRPr="00692E18">
        <w:rPr>
          <w:rFonts w:ascii="Times New Roman" w:eastAsia="仿宋" w:hAnsi="Times New Roman" w:cs="Times New Roman"/>
          <w:bCs/>
          <w:sz w:val="24"/>
          <w:szCs w:val="32"/>
        </w:rPr>
        <w:t>0</w:t>
      </w:r>
      <w:r w:rsidRPr="00692E18">
        <w:rPr>
          <w:rFonts w:ascii="Times New Roman" w:eastAsia="仿宋" w:hAnsi="Times New Roman" w:cs="Times New Roman"/>
          <w:bCs/>
          <w:sz w:val="24"/>
          <w:szCs w:val="32"/>
        </w:rPr>
        <w:t>分的，不得参加各类评奖评优。</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bCs/>
          <w:sz w:val="24"/>
          <w:szCs w:val="32"/>
        </w:rPr>
      </w:pPr>
      <w:r w:rsidRPr="00692E18">
        <w:rPr>
          <w:rFonts w:ascii="Times New Roman" w:eastAsia="仿宋" w:hAnsi="Times New Roman" w:cs="Times New Roman"/>
          <w:bCs/>
          <w:sz w:val="24"/>
          <w:szCs w:val="32"/>
        </w:rPr>
        <w:lastRenderedPageBreak/>
        <w:t>（二）体育活动加分（</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0≤D</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≤40</w:t>
      </w:r>
      <w:r w:rsidRPr="00692E18">
        <w:rPr>
          <w:rFonts w:ascii="Times New Roman" w:eastAsia="仿宋" w:hAnsi="Times New Roman" w:cs="Times New Roman"/>
          <w:bCs/>
          <w:sz w:val="24"/>
          <w:szCs w:val="32"/>
        </w:rPr>
        <w:t>），由学院学生会组织实施。参加学院及以上运动会、篮球赛、足球赛、乒乓球赛、羽毛球赛、环湖赛、一二</w:t>
      </w:r>
      <w:r w:rsidRPr="00692E18">
        <w:rPr>
          <w:rFonts w:ascii="Times New Roman" w:hAnsi="Times New Roman" w:cs="Times New Roman"/>
          <w:bCs/>
          <w:sz w:val="24"/>
          <w:szCs w:val="32"/>
        </w:rPr>
        <w:t>•</w:t>
      </w:r>
      <w:r w:rsidRPr="00692E18">
        <w:rPr>
          <w:rFonts w:ascii="Times New Roman" w:eastAsia="仿宋" w:hAnsi="Times New Roman" w:cs="Times New Roman"/>
          <w:bCs/>
          <w:sz w:val="24"/>
          <w:szCs w:val="32"/>
        </w:rPr>
        <w:t>九长跑等体育活动，一次加</w:t>
      </w:r>
      <w:r w:rsidRPr="00692E18">
        <w:rPr>
          <w:rFonts w:ascii="Times New Roman" w:eastAsia="仿宋" w:hAnsi="Times New Roman" w:cs="Times New Roman"/>
          <w:bCs/>
          <w:sz w:val="24"/>
          <w:szCs w:val="32"/>
        </w:rPr>
        <w:t>5</w:t>
      </w:r>
      <w:r w:rsidRPr="00692E18">
        <w:rPr>
          <w:rFonts w:ascii="Times New Roman" w:eastAsia="仿宋" w:hAnsi="Times New Roman" w:cs="Times New Roman"/>
          <w:bCs/>
          <w:sz w:val="24"/>
          <w:szCs w:val="32"/>
        </w:rPr>
        <w:t>分。</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bCs/>
          <w:sz w:val="24"/>
          <w:szCs w:val="32"/>
        </w:rPr>
      </w:pPr>
      <w:r w:rsidRPr="00692E18">
        <w:rPr>
          <w:rFonts w:ascii="Times New Roman" w:eastAsia="仿宋" w:hAnsi="Times New Roman" w:cs="Times New Roman"/>
          <w:bCs/>
          <w:sz w:val="24"/>
          <w:szCs w:val="32"/>
        </w:rPr>
        <w:t>参加学院级运动会等赛事，获得三等奖（或前</w:t>
      </w:r>
      <w:r w:rsidRPr="00692E18">
        <w:rPr>
          <w:rFonts w:ascii="Times New Roman" w:eastAsia="仿宋" w:hAnsi="Times New Roman" w:cs="Times New Roman"/>
          <w:bCs/>
          <w:sz w:val="24"/>
          <w:szCs w:val="32"/>
        </w:rPr>
        <w:t>6</w:t>
      </w:r>
      <w:r w:rsidRPr="00692E18">
        <w:rPr>
          <w:rFonts w:ascii="Times New Roman" w:eastAsia="仿宋" w:hAnsi="Times New Roman" w:cs="Times New Roman"/>
          <w:bCs/>
          <w:sz w:val="24"/>
          <w:szCs w:val="32"/>
        </w:rPr>
        <w:t>名）及以上的，一次加</w:t>
      </w:r>
      <w:r w:rsidRPr="00692E18">
        <w:rPr>
          <w:rFonts w:ascii="Times New Roman" w:eastAsia="仿宋" w:hAnsi="Times New Roman" w:cs="Times New Roman"/>
          <w:bCs/>
          <w:sz w:val="24"/>
          <w:szCs w:val="32"/>
        </w:rPr>
        <w:t>10</w:t>
      </w:r>
      <w:r w:rsidRPr="00692E18">
        <w:rPr>
          <w:rFonts w:ascii="Times New Roman" w:eastAsia="仿宋" w:hAnsi="Times New Roman" w:cs="Times New Roman"/>
          <w:bCs/>
          <w:sz w:val="24"/>
          <w:szCs w:val="32"/>
        </w:rPr>
        <w:t>分。参加学校级及以上赛事，获得三等奖（或前</w:t>
      </w:r>
      <w:r w:rsidRPr="00692E18">
        <w:rPr>
          <w:rFonts w:ascii="Times New Roman" w:eastAsia="仿宋" w:hAnsi="Times New Roman" w:cs="Times New Roman"/>
          <w:bCs/>
          <w:sz w:val="24"/>
          <w:szCs w:val="32"/>
        </w:rPr>
        <w:t>8</w:t>
      </w:r>
      <w:r w:rsidRPr="00692E18">
        <w:rPr>
          <w:rFonts w:ascii="Times New Roman" w:eastAsia="仿宋" w:hAnsi="Times New Roman" w:cs="Times New Roman"/>
          <w:bCs/>
          <w:sz w:val="24"/>
          <w:szCs w:val="32"/>
        </w:rPr>
        <w:t>名）及以上的，一次加</w:t>
      </w:r>
      <w:r w:rsidRPr="00692E18">
        <w:rPr>
          <w:rFonts w:ascii="Times New Roman" w:eastAsia="仿宋" w:hAnsi="Times New Roman" w:cs="Times New Roman"/>
          <w:bCs/>
          <w:sz w:val="24"/>
          <w:szCs w:val="32"/>
        </w:rPr>
        <w:t>15</w:t>
      </w:r>
      <w:r w:rsidRPr="00692E18">
        <w:rPr>
          <w:rFonts w:ascii="Times New Roman" w:eastAsia="仿宋" w:hAnsi="Times New Roman" w:cs="Times New Roman"/>
          <w:bCs/>
          <w:sz w:val="24"/>
          <w:szCs w:val="32"/>
        </w:rPr>
        <w:t>分。同一赛事参与分与获奖分不可兼得。</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bCs/>
          <w:sz w:val="24"/>
          <w:szCs w:val="32"/>
        </w:rPr>
      </w:pPr>
      <w:r w:rsidRPr="00692E18">
        <w:rPr>
          <w:rFonts w:ascii="Times New Roman" w:eastAsia="仿宋" w:hAnsi="Times New Roman" w:cs="Times New Roman"/>
          <w:bCs/>
          <w:sz w:val="24"/>
          <w:szCs w:val="32"/>
        </w:rPr>
        <w:t>（三）文艺活动加分（</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vertAlign w:val="subscript"/>
        </w:rPr>
        <w:t>3</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0≤D</w:t>
      </w:r>
      <w:r w:rsidRPr="00692E18">
        <w:rPr>
          <w:rFonts w:ascii="Times New Roman" w:eastAsia="仿宋" w:hAnsi="Times New Roman" w:cs="Times New Roman"/>
          <w:bCs/>
          <w:sz w:val="24"/>
          <w:szCs w:val="32"/>
          <w:vertAlign w:val="subscript"/>
        </w:rPr>
        <w:t>3</w:t>
      </w:r>
      <w:r w:rsidRPr="00692E18">
        <w:rPr>
          <w:rFonts w:ascii="Times New Roman" w:eastAsia="仿宋" w:hAnsi="Times New Roman" w:cs="Times New Roman"/>
          <w:bCs/>
          <w:sz w:val="24"/>
          <w:szCs w:val="32"/>
        </w:rPr>
        <w:t>≤40</w:t>
      </w:r>
      <w:r w:rsidRPr="00692E18">
        <w:rPr>
          <w:rFonts w:ascii="Times New Roman" w:eastAsia="仿宋" w:hAnsi="Times New Roman" w:cs="Times New Roman"/>
          <w:bCs/>
          <w:sz w:val="24"/>
          <w:szCs w:val="32"/>
        </w:rPr>
        <w:t>），由学院学生会组织实施。参加学院级以上各类艺术节、文艺汇演、文艺晚会、深秋歌会等艺术活动的，每参加一次加</w:t>
      </w:r>
      <w:r w:rsidRPr="00692E18">
        <w:rPr>
          <w:rFonts w:ascii="Times New Roman" w:eastAsia="仿宋" w:hAnsi="Times New Roman" w:cs="Times New Roman"/>
          <w:bCs/>
          <w:sz w:val="24"/>
          <w:szCs w:val="32"/>
        </w:rPr>
        <w:t>5</w:t>
      </w:r>
      <w:r w:rsidRPr="00692E18">
        <w:rPr>
          <w:rFonts w:ascii="Times New Roman" w:eastAsia="仿宋" w:hAnsi="Times New Roman" w:cs="Times New Roman"/>
          <w:bCs/>
          <w:sz w:val="24"/>
          <w:szCs w:val="32"/>
        </w:rPr>
        <w:t>分；参加各类文化素质讲座、演讲比赛、辩论赛、知识竞赛、棋类比赛等文化活动的，一次加</w:t>
      </w:r>
      <w:r w:rsidRPr="00692E18">
        <w:rPr>
          <w:rFonts w:ascii="Times New Roman" w:eastAsia="仿宋" w:hAnsi="Times New Roman" w:cs="Times New Roman"/>
          <w:bCs/>
          <w:sz w:val="24"/>
          <w:szCs w:val="32"/>
        </w:rPr>
        <w:t>5</w:t>
      </w:r>
      <w:r w:rsidRPr="00692E18">
        <w:rPr>
          <w:rFonts w:ascii="Times New Roman" w:eastAsia="仿宋" w:hAnsi="Times New Roman" w:cs="Times New Roman"/>
          <w:bCs/>
          <w:sz w:val="24"/>
          <w:szCs w:val="32"/>
        </w:rPr>
        <w:t>分。</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bCs/>
          <w:sz w:val="24"/>
          <w:szCs w:val="32"/>
        </w:rPr>
      </w:pPr>
      <w:r w:rsidRPr="00692E18">
        <w:rPr>
          <w:rFonts w:ascii="Times New Roman" w:eastAsia="仿宋" w:hAnsi="Times New Roman" w:cs="Times New Roman"/>
          <w:bCs/>
          <w:sz w:val="24"/>
          <w:szCs w:val="32"/>
        </w:rPr>
        <w:t>部分有海选的项目如深秋歌会等，视情况确定海选加分。</w:t>
      </w:r>
    </w:p>
    <w:p w:rsidR="007C1F76" w:rsidRPr="00692E18" w:rsidRDefault="007C1F76" w:rsidP="007C1F76">
      <w:pPr>
        <w:adjustRightInd w:val="0"/>
        <w:snapToGrid w:val="0"/>
        <w:spacing w:line="560" w:lineRule="atLeast"/>
        <w:ind w:leftChars="50" w:left="105" w:rightChars="50" w:right="105" w:firstLineChars="200" w:firstLine="480"/>
        <w:rPr>
          <w:rFonts w:ascii="Times New Roman" w:eastAsia="仿宋" w:hAnsi="Times New Roman" w:cs="Times New Roman"/>
          <w:bCs/>
          <w:sz w:val="24"/>
          <w:szCs w:val="32"/>
        </w:rPr>
      </w:pPr>
      <w:r w:rsidRPr="00692E18">
        <w:rPr>
          <w:rFonts w:ascii="Times New Roman" w:eastAsia="仿宋" w:hAnsi="Times New Roman" w:cs="Times New Roman"/>
          <w:bCs/>
          <w:sz w:val="24"/>
          <w:szCs w:val="32"/>
        </w:rPr>
        <w:t>参加院级文艺活动比赛，获得三等奖（或前</w:t>
      </w:r>
      <w:r w:rsidRPr="00692E18">
        <w:rPr>
          <w:rFonts w:ascii="Times New Roman" w:eastAsia="仿宋" w:hAnsi="Times New Roman" w:cs="Times New Roman"/>
          <w:bCs/>
          <w:sz w:val="24"/>
          <w:szCs w:val="32"/>
        </w:rPr>
        <w:t>6</w:t>
      </w:r>
      <w:r w:rsidRPr="00692E18">
        <w:rPr>
          <w:rFonts w:ascii="Times New Roman" w:eastAsia="仿宋" w:hAnsi="Times New Roman" w:cs="Times New Roman"/>
          <w:bCs/>
          <w:sz w:val="24"/>
          <w:szCs w:val="32"/>
        </w:rPr>
        <w:t>名）及以上的，一次加</w:t>
      </w:r>
      <w:r w:rsidRPr="00692E18">
        <w:rPr>
          <w:rFonts w:ascii="Times New Roman" w:eastAsia="仿宋" w:hAnsi="Times New Roman" w:cs="Times New Roman"/>
          <w:bCs/>
          <w:sz w:val="24"/>
          <w:szCs w:val="32"/>
        </w:rPr>
        <w:t>10</w:t>
      </w:r>
      <w:r w:rsidRPr="00692E18">
        <w:rPr>
          <w:rFonts w:ascii="Times New Roman" w:eastAsia="仿宋" w:hAnsi="Times New Roman" w:cs="Times New Roman"/>
          <w:bCs/>
          <w:sz w:val="24"/>
          <w:szCs w:val="32"/>
        </w:rPr>
        <w:t>分。参加学校级及以上文艺活动比赛，获得三等奖（或前</w:t>
      </w:r>
      <w:r w:rsidRPr="00692E18">
        <w:rPr>
          <w:rFonts w:ascii="Times New Roman" w:eastAsia="仿宋" w:hAnsi="Times New Roman" w:cs="Times New Roman"/>
          <w:bCs/>
          <w:sz w:val="24"/>
          <w:szCs w:val="32"/>
        </w:rPr>
        <w:t>8</w:t>
      </w:r>
      <w:r w:rsidRPr="00692E18">
        <w:rPr>
          <w:rFonts w:ascii="Times New Roman" w:eastAsia="仿宋" w:hAnsi="Times New Roman" w:cs="Times New Roman"/>
          <w:bCs/>
          <w:sz w:val="24"/>
          <w:szCs w:val="32"/>
        </w:rPr>
        <w:t>名）及以上的，一次加</w:t>
      </w:r>
      <w:r w:rsidRPr="00692E18">
        <w:rPr>
          <w:rFonts w:ascii="Times New Roman" w:eastAsia="仿宋" w:hAnsi="Times New Roman" w:cs="Times New Roman"/>
          <w:bCs/>
          <w:sz w:val="24"/>
          <w:szCs w:val="32"/>
        </w:rPr>
        <w:t>15</w:t>
      </w:r>
      <w:r w:rsidRPr="00692E18">
        <w:rPr>
          <w:rFonts w:ascii="Times New Roman" w:eastAsia="仿宋" w:hAnsi="Times New Roman" w:cs="Times New Roman"/>
          <w:bCs/>
          <w:sz w:val="24"/>
          <w:szCs w:val="32"/>
        </w:rPr>
        <w:t>分。同一赛事参与分与获奖分不可兼得。</w:t>
      </w:r>
    </w:p>
    <w:p w:rsidR="007C1F76" w:rsidRPr="00692E18" w:rsidRDefault="007C1F76" w:rsidP="007C1F76">
      <w:pPr>
        <w:pStyle w:val="a8"/>
        <w:adjustRightInd w:val="0"/>
        <w:snapToGrid w:val="0"/>
        <w:spacing w:line="560" w:lineRule="atLeast"/>
        <w:ind w:leftChars="50" w:left="105" w:rightChars="50" w:right="105" w:firstLineChars="200" w:firstLine="480"/>
        <w:jc w:val="right"/>
        <w:rPr>
          <w:rFonts w:eastAsia="仿宋"/>
          <w:sz w:val="24"/>
          <w:szCs w:val="32"/>
        </w:rPr>
      </w:pPr>
      <w:r w:rsidRPr="00692E18">
        <w:rPr>
          <w:rFonts w:eastAsia="仿宋"/>
          <w:sz w:val="24"/>
          <w:szCs w:val="32"/>
        </w:rPr>
        <w:t>自动化学院</w:t>
      </w:r>
    </w:p>
    <w:p w:rsidR="007C1F76" w:rsidRPr="00692E18" w:rsidRDefault="007C1F76" w:rsidP="007C1F76">
      <w:pPr>
        <w:pStyle w:val="a8"/>
        <w:adjustRightInd w:val="0"/>
        <w:snapToGrid w:val="0"/>
        <w:spacing w:line="560" w:lineRule="atLeast"/>
        <w:ind w:leftChars="50" w:left="105" w:rightChars="50" w:right="105" w:firstLineChars="200" w:firstLine="480"/>
        <w:jc w:val="right"/>
        <w:rPr>
          <w:rFonts w:eastAsia="仿宋"/>
          <w:sz w:val="28"/>
          <w:szCs w:val="32"/>
        </w:rPr>
      </w:pPr>
      <w:r>
        <w:rPr>
          <w:rFonts w:eastAsia="仿宋" w:hint="eastAsia"/>
          <w:sz w:val="24"/>
          <w:szCs w:val="32"/>
        </w:rPr>
        <w:t xml:space="preserve">          </w:t>
      </w:r>
      <w:r>
        <w:rPr>
          <w:rFonts w:eastAsia="仿宋"/>
          <w:sz w:val="24"/>
          <w:szCs w:val="32"/>
        </w:rPr>
        <w:t>20</w:t>
      </w:r>
      <w:r>
        <w:rPr>
          <w:rFonts w:eastAsia="仿宋" w:hint="eastAsia"/>
          <w:sz w:val="24"/>
          <w:szCs w:val="32"/>
        </w:rPr>
        <w:t>20</w:t>
      </w:r>
      <w:r w:rsidRPr="00692E18">
        <w:rPr>
          <w:rFonts w:eastAsia="仿宋"/>
          <w:sz w:val="24"/>
          <w:szCs w:val="32"/>
        </w:rPr>
        <w:t>年</w:t>
      </w:r>
      <w:r w:rsidRPr="00692E18">
        <w:rPr>
          <w:rFonts w:eastAsia="仿宋"/>
          <w:sz w:val="24"/>
          <w:szCs w:val="32"/>
        </w:rPr>
        <w:t>9</w:t>
      </w:r>
      <w:r w:rsidRPr="00692E18">
        <w:rPr>
          <w:rFonts w:eastAsia="仿宋"/>
          <w:sz w:val="24"/>
          <w:szCs w:val="32"/>
        </w:rPr>
        <w:t>月</w:t>
      </w:r>
      <w:r>
        <w:rPr>
          <w:rFonts w:eastAsia="仿宋" w:hint="eastAsia"/>
          <w:sz w:val="24"/>
          <w:szCs w:val="32"/>
        </w:rPr>
        <w:t>23</w:t>
      </w:r>
      <w:r>
        <w:rPr>
          <w:rFonts w:eastAsia="仿宋" w:hint="eastAsia"/>
          <w:sz w:val="24"/>
          <w:szCs w:val="32"/>
        </w:rPr>
        <w:t>日</w:t>
      </w:r>
      <w:r w:rsidRPr="00692E18">
        <w:rPr>
          <w:rFonts w:eastAsia="仿宋"/>
          <w:sz w:val="28"/>
          <w:szCs w:val="32"/>
        </w:rPr>
        <w:br w:type="page"/>
      </w:r>
    </w:p>
    <w:p w:rsidR="007C1F76" w:rsidRPr="00692E18" w:rsidRDefault="007C1F76" w:rsidP="007C1F76">
      <w:pPr>
        <w:pStyle w:val="a8"/>
        <w:adjustRightInd w:val="0"/>
        <w:snapToGrid w:val="0"/>
        <w:spacing w:line="480" w:lineRule="exact"/>
        <w:ind w:leftChars="50" w:left="105" w:rightChars="50" w:right="105" w:firstLineChars="200" w:firstLine="560"/>
        <w:jc w:val="right"/>
        <w:rPr>
          <w:rFonts w:eastAsia="仿宋"/>
          <w:sz w:val="28"/>
          <w:szCs w:val="32"/>
        </w:rPr>
      </w:pPr>
    </w:p>
    <w:p w:rsidR="007C1F76" w:rsidRPr="00692E18" w:rsidRDefault="007C1F76" w:rsidP="007C1F76">
      <w:pPr>
        <w:pStyle w:val="a8"/>
        <w:adjustRightInd w:val="0"/>
        <w:snapToGrid w:val="0"/>
        <w:ind w:left="0"/>
        <w:jc w:val="left"/>
        <w:rPr>
          <w:rFonts w:eastAsia="华文中宋"/>
          <w:sz w:val="36"/>
          <w:szCs w:val="44"/>
        </w:rPr>
      </w:pPr>
      <w:r w:rsidRPr="00692E18">
        <w:rPr>
          <w:rFonts w:eastAsia="黑体"/>
          <w:sz w:val="24"/>
          <w:szCs w:val="24"/>
        </w:rPr>
        <w:t>附表</w:t>
      </w:r>
      <w:r w:rsidRPr="00692E18">
        <w:rPr>
          <w:rFonts w:eastAsia="黑体"/>
          <w:sz w:val="24"/>
          <w:szCs w:val="24"/>
        </w:rPr>
        <w:t>1</w:t>
      </w:r>
      <w:r w:rsidRPr="00692E18">
        <w:rPr>
          <w:rFonts w:eastAsia="黑体"/>
          <w:sz w:val="24"/>
          <w:szCs w:val="24"/>
        </w:rPr>
        <w:t>：</w:t>
      </w:r>
      <w:r w:rsidRPr="00692E18">
        <w:rPr>
          <w:rFonts w:eastAsia="黑体"/>
          <w:sz w:val="24"/>
          <w:szCs w:val="24"/>
        </w:rPr>
        <w:tab/>
      </w:r>
      <w:r w:rsidRPr="00692E18">
        <w:rPr>
          <w:rFonts w:eastAsia="黑体"/>
          <w:sz w:val="24"/>
          <w:szCs w:val="24"/>
        </w:rPr>
        <w:tab/>
      </w:r>
      <w:r w:rsidRPr="00692E18">
        <w:rPr>
          <w:rFonts w:eastAsia="黑体"/>
          <w:sz w:val="24"/>
          <w:szCs w:val="24"/>
        </w:rPr>
        <w:tab/>
      </w:r>
      <w:r w:rsidRPr="00692E18">
        <w:rPr>
          <w:rFonts w:eastAsia="黑体"/>
          <w:sz w:val="24"/>
          <w:szCs w:val="24"/>
        </w:rPr>
        <w:tab/>
      </w:r>
      <w:r w:rsidRPr="00692E18">
        <w:rPr>
          <w:rFonts w:eastAsia="黑体"/>
          <w:sz w:val="24"/>
          <w:szCs w:val="24"/>
        </w:rPr>
        <w:tab/>
      </w:r>
      <w:r w:rsidRPr="00692E18">
        <w:rPr>
          <w:rFonts w:eastAsia="黑体"/>
          <w:color w:val="000000" w:themeColor="text1"/>
          <w:kern w:val="0"/>
          <w:sz w:val="28"/>
          <w:szCs w:val="32"/>
        </w:rPr>
        <w:t>科技创新活动认定情况表</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129"/>
      </w:tblGrid>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b/>
                <w:bCs/>
                <w:color w:val="000000"/>
                <w:sz w:val="24"/>
                <w:szCs w:val="24"/>
              </w:rPr>
            </w:pPr>
            <w:r w:rsidRPr="00692E18">
              <w:rPr>
                <w:rFonts w:ascii="Times New Roman" w:eastAsia="仿宋" w:hAnsi="Times New Roman" w:cs="Times New Roman"/>
                <w:b/>
                <w:bCs/>
                <w:color w:val="000000"/>
                <w:sz w:val="24"/>
                <w:szCs w:val="24"/>
              </w:rPr>
              <w:t>竞赛名称</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b/>
                <w:bCs/>
                <w:color w:val="000000"/>
                <w:sz w:val="24"/>
                <w:szCs w:val="24"/>
              </w:rPr>
            </w:pPr>
            <w:r w:rsidRPr="00692E18">
              <w:rPr>
                <w:rFonts w:ascii="Times New Roman" w:eastAsia="仿宋" w:hAnsi="Times New Roman" w:cs="Times New Roman"/>
                <w:b/>
                <w:bCs/>
                <w:color w:val="000000"/>
                <w:sz w:val="24"/>
                <w:szCs w:val="24"/>
              </w:rPr>
              <w:t>级别</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中国</w:t>
            </w: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互联网</w:t>
            </w: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大学生创新创业大赛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挑战杯</w:t>
            </w: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全国大学生课外科技作品大赛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创青春</w:t>
            </w: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全国大学生创业大赛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 xml:space="preserve">International Micro Air Vehicle Conference and Competition </w:t>
            </w: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IMAV</w:t>
            </w:r>
            <w:r w:rsidRPr="00692E18">
              <w:rPr>
                <w:rFonts w:ascii="Times New Roman" w:eastAsia="仿宋" w:hAnsi="Times New Roman" w:cs="Times New Roman"/>
                <w:color w:val="000000"/>
                <w:sz w:val="24"/>
                <w:szCs w:val="24"/>
              </w:rPr>
              <w:t>）</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国际级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 xml:space="preserve">International  Future  Energy  Challenge </w:t>
            </w: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IFEC</w:t>
            </w:r>
            <w:r w:rsidRPr="00692E18">
              <w:rPr>
                <w:rFonts w:ascii="Times New Roman" w:eastAsia="仿宋" w:hAnsi="Times New Roman" w:cs="Times New Roman"/>
                <w:color w:val="000000"/>
                <w:sz w:val="24"/>
                <w:szCs w:val="24"/>
              </w:rPr>
              <w:t>）</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国际级</w:t>
            </w:r>
          </w:p>
        </w:tc>
      </w:tr>
      <w:tr w:rsidR="007C1F76" w:rsidRPr="00692E18" w:rsidTr="00FD20C4">
        <w:trPr>
          <w:trHeight w:val="454"/>
          <w:jc w:val="center"/>
        </w:trPr>
        <w:tc>
          <w:tcPr>
            <w:tcW w:w="6941" w:type="dxa"/>
            <w:vAlign w:val="center"/>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RoboMaster</w:t>
            </w:r>
            <w:r w:rsidRPr="00692E18">
              <w:rPr>
                <w:rFonts w:ascii="Times New Roman" w:eastAsia="仿宋" w:hAnsi="Times New Roman" w:cs="Times New Roman"/>
                <w:color w:val="000000"/>
                <w:sz w:val="24"/>
                <w:szCs w:val="24"/>
              </w:rPr>
              <w:t>人工智能国际挑战赛</w:t>
            </w:r>
          </w:p>
        </w:tc>
        <w:tc>
          <w:tcPr>
            <w:tcW w:w="1129" w:type="dxa"/>
            <w:vAlign w:val="center"/>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国际级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国际无人飞行器创新大奖赛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国际级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全国大学生机器人大赛（</w:t>
            </w:r>
            <w:r w:rsidRPr="00692E18">
              <w:rPr>
                <w:rFonts w:ascii="Times New Roman" w:eastAsia="仿宋" w:hAnsi="Times New Roman" w:cs="Times New Roman"/>
                <w:color w:val="000000"/>
                <w:sz w:val="24"/>
                <w:szCs w:val="24"/>
              </w:rPr>
              <w:t>RoboMaster</w:t>
            </w:r>
            <w:r w:rsidRPr="00692E18">
              <w:rPr>
                <w:rFonts w:ascii="Times New Roman" w:eastAsia="仿宋" w:hAnsi="Times New Roman" w:cs="Times New Roman"/>
                <w:color w:val="000000"/>
                <w:sz w:val="24"/>
                <w:szCs w:val="24"/>
              </w:rPr>
              <w:t>）</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全国大学生机器人大赛（</w:t>
            </w:r>
            <w:r w:rsidRPr="00692E18">
              <w:rPr>
                <w:rFonts w:ascii="Times New Roman" w:eastAsia="仿宋" w:hAnsi="Times New Roman" w:cs="Times New Roman"/>
                <w:color w:val="000000"/>
                <w:sz w:val="24"/>
                <w:szCs w:val="24"/>
              </w:rPr>
              <w:t>Robocon</w:t>
            </w:r>
            <w:r w:rsidRPr="00692E18">
              <w:rPr>
                <w:rFonts w:ascii="Times New Roman" w:eastAsia="仿宋" w:hAnsi="Times New Roman" w:cs="Times New Roman"/>
                <w:color w:val="000000"/>
                <w:sz w:val="24"/>
                <w:szCs w:val="24"/>
              </w:rPr>
              <w:t>）</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全国大学生电子设计竞赛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恩智浦</w:t>
            </w: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杯全国大学生智能车竞赛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中国智能车未来挑战赛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ACM</w:t>
            </w:r>
            <w:r w:rsidRPr="00692E18">
              <w:rPr>
                <w:rFonts w:ascii="Times New Roman" w:eastAsia="仿宋" w:hAnsi="Times New Roman" w:cs="Times New Roman"/>
                <w:color w:val="000000"/>
                <w:sz w:val="24"/>
                <w:szCs w:val="24"/>
              </w:rPr>
              <w:t>国际大学生程序设计竞赛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国际级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日内瓦国际发明展</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国际级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世界机器人大赛</w:t>
            </w: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共融机器人挑战赛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国际级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数学建模竞赛（美赛、高教社杯）</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全国大学生数学竞赛（非数学类）</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全国大学生物理竞赛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全国大学生英语竞赛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西门子杯</w:t>
            </w: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全国大学生自动化挑战赛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北斗杯</w:t>
            </w: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全国青少年科技创新大赛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“AB</w:t>
            </w:r>
            <w:r w:rsidRPr="00692E18">
              <w:rPr>
                <w:rFonts w:ascii="Times New Roman" w:eastAsia="仿宋" w:hAnsi="Times New Roman" w:cs="Times New Roman"/>
                <w:color w:val="000000"/>
                <w:sz w:val="24"/>
                <w:szCs w:val="24"/>
              </w:rPr>
              <w:t>杯</w:t>
            </w: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全国大学生自动化系统应用大赛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欧姆龙杯</w:t>
            </w: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自动化控制应用设计大赛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中俄（工业）创新大赛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国际大学生</w:t>
            </w:r>
            <w:r w:rsidRPr="00692E18">
              <w:rPr>
                <w:rFonts w:ascii="Times New Roman" w:eastAsia="仿宋" w:hAnsi="Times New Roman" w:cs="Times New Roman"/>
                <w:color w:val="000000"/>
                <w:sz w:val="24"/>
                <w:szCs w:val="24"/>
              </w:rPr>
              <w:t>iCAN</w:t>
            </w:r>
            <w:r w:rsidRPr="00692E18">
              <w:rPr>
                <w:rFonts w:ascii="Times New Roman" w:eastAsia="仿宋" w:hAnsi="Times New Roman" w:cs="Times New Roman"/>
                <w:color w:val="000000"/>
                <w:sz w:val="24"/>
                <w:szCs w:val="24"/>
              </w:rPr>
              <w:t>创新创业大赛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国际级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全国大学生电气与自动化大赛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中国智能设计竞赛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b/>
                <w:bCs/>
                <w:color w:val="000000"/>
                <w:sz w:val="24"/>
                <w:szCs w:val="24"/>
              </w:rPr>
            </w:pPr>
            <w:r w:rsidRPr="00692E18">
              <w:rPr>
                <w:rFonts w:ascii="Times New Roman" w:eastAsia="仿宋" w:hAnsi="Times New Roman" w:cs="Times New Roman"/>
                <w:b/>
                <w:bCs/>
                <w:color w:val="000000"/>
                <w:sz w:val="24"/>
                <w:szCs w:val="24"/>
              </w:rPr>
              <w:lastRenderedPageBreak/>
              <w:t>竞赛名称</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b/>
                <w:bCs/>
                <w:color w:val="000000"/>
                <w:sz w:val="24"/>
                <w:szCs w:val="24"/>
              </w:rPr>
            </w:pPr>
            <w:r w:rsidRPr="00692E18">
              <w:rPr>
                <w:rFonts w:ascii="Times New Roman" w:eastAsia="仿宋" w:hAnsi="Times New Roman" w:cs="Times New Roman"/>
                <w:b/>
                <w:bCs/>
                <w:color w:val="000000"/>
                <w:sz w:val="24"/>
                <w:szCs w:val="24"/>
              </w:rPr>
              <w:t>级别</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全国信息技术应用水平大赛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626"/>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中国国际飞行器设计挑战赛暨科研类全国航空航天模型锦标赛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全国软件和信息技术专业人才大赛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中国高校智能机器人创意大赛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北京市电子设计竞赛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全国大学生大数据挑战赛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滨松杯</w:t>
            </w: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全国大学生光电设计竞赛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华为网络技术大赛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中国机器人大赛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中国大学生计算机博弈大赛</w:t>
            </w: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计算机博弈锦标赛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全国机器人锦标赛</w:t>
            </w: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仿人形机器人奥林匹克大赛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国家级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世纪杯</w:t>
            </w: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系列竞赛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学校级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北京理工大学电子设计竞赛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学校级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北京理工大学机器人挑战赛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学校级</w:t>
            </w:r>
          </w:p>
        </w:tc>
      </w:tr>
      <w:tr w:rsidR="007C1F76" w:rsidRPr="00692E18" w:rsidTr="00FD20C4">
        <w:trPr>
          <w:trHeight w:val="454"/>
          <w:jc w:val="center"/>
        </w:trPr>
        <w:tc>
          <w:tcPr>
            <w:tcW w:w="6941" w:type="dxa"/>
            <w:vAlign w:val="center"/>
            <w:hideMark/>
          </w:tcPr>
          <w:p w:rsidR="007C1F76" w:rsidRPr="00692E18" w:rsidRDefault="007C1F76" w:rsidP="00FD20C4">
            <w:pPr>
              <w:adjustRightInd w:val="0"/>
              <w:snapToGrid w:val="0"/>
              <w:spacing w:line="240" w:lineRule="exact"/>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屠龙勇士</w:t>
            </w:r>
            <w:r w:rsidRPr="00692E18">
              <w:rPr>
                <w:rFonts w:ascii="Times New Roman" w:eastAsia="仿宋" w:hAnsi="Times New Roman" w:cs="Times New Roman"/>
                <w:color w:val="000000"/>
                <w:sz w:val="24"/>
                <w:szCs w:val="24"/>
              </w:rPr>
              <w:t>”</w:t>
            </w:r>
            <w:r w:rsidRPr="00692E18">
              <w:rPr>
                <w:rFonts w:ascii="Times New Roman" w:eastAsia="仿宋" w:hAnsi="Times New Roman" w:cs="Times New Roman"/>
                <w:color w:val="000000"/>
                <w:sz w:val="24"/>
                <w:szCs w:val="24"/>
              </w:rPr>
              <w:t>智能车竞赛</w:t>
            </w:r>
          </w:p>
        </w:tc>
        <w:tc>
          <w:tcPr>
            <w:tcW w:w="1129" w:type="dxa"/>
            <w:vAlign w:val="center"/>
            <w:hideMark/>
          </w:tcPr>
          <w:p w:rsidR="007C1F76" w:rsidRPr="00692E18" w:rsidRDefault="007C1F76" w:rsidP="00FD20C4">
            <w:pPr>
              <w:adjustRightInd w:val="0"/>
              <w:snapToGrid w:val="0"/>
              <w:spacing w:line="240" w:lineRule="exact"/>
              <w:jc w:val="center"/>
              <w:rPr>
                <w:rFonts w:ascii="Times New Roman" w:eastAsia="仿宋" w:hAnsi="Times New Roman" w:cs="Times New Roman"/>
                <w:color w:val="000000"/>
                <w:sz w:val="24"/>
                <w:szCs w:val="24"/>
              </w:rPr>
            </w:pPr>
            <w:r w:rsidRPr="00692E18">
              <w:rPr>
                <w:rFonts w:ascii="Times New Roman" w:eastAsia="仿宋" w:hAnsi="Times New Roman" w:cs="Times New Roman"/>
                <w:color w:val="000000"/>
                <w:sz w:val="24"/>
                <w:szCs w:val="24"/>
              </w:rPr>
              <w:t>学校级</w:t>
            </w:r>
          </w:p>
        </w:tc>
      </w:tr>
    </w:tbl>
    <w:p w:rsidR="007C1F76" w:rsidRPr="00692E18" w:rsidRDefault="007C1F76" w:rsidP="007C1F76">
      <w:pPr>
        <w:adjustRightInd w:val="0"/>
        <w:snapToGrid w:val="0"/>
        <w:spacing w:beforeLines="50" w:before="156" w:line="360" w:lineRule="auto"/>
        <w:rPr>
          <w:rFonts w:ascii="Times New Roman" w:eastAsia="仿宋" w:hAnsi="Times New Roman" w:cs="Times New Roman"/>
          <w:sz w:val="24"/>
          <w:szCs w:val="24"/>
        </w:rPr>
      </w:pPr>
      <w:r w:rsidRPr="00692E18">
        <w:rPr>
          <w:rFonts w:ascii="Times New Roman" w:eastAsia="仿宋" w:hAnsi="Times New Roman" w:cs="Times New Roman"/>
          <w:sz w:val="24"/>
          <w:szCs w:val="24"/>
        </w:rPr>
        <w:t>注：对于以上未涉及到的项目，若其确实具备较高水平，经学院学科责任教授小组和专业责任教授认定后可追加。</w:t>
      </w:r>
    </w:p>
    <w:p w:rsidR="007C1F76" w:rsidRPr="00692E18" w:rsidRDefault="007C1F76" w:rsidP="007C1F76">
      <w:pPr>
        <w:pStyle w:val="a8"/>
        <w:adjustRightInd w:val="0"/>
        <w:snapToGrid w:val="0"/>
        <w:ind w:left="0"/>
        <w:jc w:val="left"/>
        <w:rPr>
          <w:b/>
          <w:sz w:val="22"/>
          <w:szCs w:val="24"/>
        </w:rPr>
      </w:pPr>
      <w:r w:rsidRPr="00692E18">
        <w:rPr>
          <w:rFonts w:eastAsia="黑体"/>
          <w:sz w:val="24"/>
          <w:szCs w:val="24"/>
        </w:rPr>
        <w:t>附表</w:t>
      </w:r>
      <w:r w:rsidRPr="00692E18">
        <w:rPr>
          <w:rFonts w:eastAsia="黑体"/>
          <w:sz w:val="24"/>
          <w:szCs w:val="24"/>
        </w:rPr>
        <w:t>2</w:t>
      </w:r>
      <w:r w:rsidRPr="00692E18">
        <w:rPr>
          <w:rFonts w:eastAsia="黑体"/>
          <w:sz w:val="24"/>
          <w:szCs w:val="24"/>
        </w:rPr>
        <w:t>：</w:t>
      </w:r>
    </w:p>
    <w:p w:rsidR="007C1F76" w:rsidRPr="00692E18" w:rsidRDefault="007C1F76" w:rsidP="007C1F76">
      <w:pPr>
        <w:adjustRightInd w:val="0"/>
        <w:snapToGrid w:val="0"/>
        <w:spacing w:afterLines="50" w:after="156"/>
        <w:jc w:val="center"/>
        <w:rPr>
          <w:rFonts w:ascii="Times New Roman" w:eastAsia="黑体" w:hAnsi="Times New Roman" w:cs="Times New Roman"/>
          <w:b/>
          <w:sz w:val="24"/>
          <w:szCs w:val="28"/>
        </w:rPr>
      </w:pPr>
      <w:r w:rsidRPr="00692E18">
        <w:rPr>
          <w:rFonts w:ascii="Times New Roman" w:eastAsia="黑体" w:hAnsi="Times New Roman" w:cs="Times New Roman"/>
          <w:b/>
          <w:sz w:val="24"/>
          <w:szCs w:val="28"/>
        </w:rPr>
        <w:t>学科知识竞赛、科技创新获奖级别分数表</w:t>
      </w:r>
    </w:p>
    <w:tbl>
      <w:tblPr>
        <w:tblW w:w="8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1940"/>
        <w:gridCol w:w="1705"/>
        <w:gridCol w:w="1704"/>
        <w:gridCol w:w="1705"/>
      </w:tblGrid>
      <w:tr w:rsidR="007C1F76" w:rsidRPr="00692E18" w:rsidTr="00FD20C4">
        <w:tc>
          <w:tcPr>
            <w:tcW w:w="1516" w:type="dxa"/>
          </w:tcPr>
          <w:p w:rsidR="007C1F76" w:rsidRPr="00692E18" w:rsidRDefault="007C1F76" w:rsidP="00FD20C4">
            <w:pPr>
              <w:adjustRightInd w:val="0"/>
              <w:snapToGrid w:val="0"/>
              <w:jc w:val="center"/>
              <w:rPr>
                <w:rFonts w:ascii="Times New Roman" w:eastAsia="仿宋" w:hAnsi="Times New Roman" w:cs="Times New Roman"/>
                <w:sz w:val="28"/>
                <w:szCs w:val="28"/>
              </w:rPr>
            </w:pPr>
            <w:r w:rsidRPr="00692E18">
              <w:rPr>
                <w:rFonts w:ascii="Times New Roman" w:eastAsia="仿宋" w:hAnsi="Times New Roman" w:cs="Times New Roman"/>
                <w:sz w:val="28"/>
                <w:szCs w:val="28"/>
              </w:rPr>
              <w:t>级别</w:t>
            </w:r>
          </w:p>
        </w:tc>
        <w:tc>
          <w:tcPr>
            <w:tcW w:w="1940" w:type="dxa"/>
          </w:tcPr>
          <w:p w:rsidR="007C1F76" w:rsidRPr="00692E18" w:rsidRDefault="007C1F76" w:rsidP="00FD20C4">
            <w:pPr>
              <w:adjustRightInd w:val="0"/>
              <w:snapToGrid w:val="0"/>
              <w:jc w:val="center"/>
              <w:rPr>
                <w:rFonts w:ascii="Times New Roman" w:eastAsia="仿宋" w:hAnsi="Times New Roman" w:cs="Times New Roman"/>
                <w:sz w:val="28"/>
                <w:szCs w:val="28"/>
              </w:rPr>
            </w:pPr>
            <w:r w:rsidRPr="00692E18">
              <w:rPr>
                <w:rFonts w:ascii="Times New Roman" w:eastAsia="仿宋" w:hAnsi="Times New Roman" w:cs="Times New Roman"/>
                <w:sz w:val="28"/>
                <w:szCs w:val="28"/>
              </w:rPr>
              <w:t>国家级及以上</w:t>
            </w:r>
          </w:p>
        </w:tc>
        <w:tc>
          <w:tcPr>
            <w:tcW w:w="1705" w:type="dxa"/>
          </w:tcPr>
          <w:p w:rsidR="007C1F76" w:rsidRPr="00692E18" w:rsidRDefault="007C1F76" w:rsidP="00FD20C4">
            <w:pPr>
              <w:adjustRightInd w:val="0"/>
              <w:snapToGrid w:val="0"/>
              <w:jc w:val="center"/>
              <w:rPr>
                <w:rFonts w:ascii="Times New Roman" w:eastAsia="仿宋" w:hAnsi="Times New Roman" w:cs="Times New Roman"/>
                <w:sz w:val="28"/>
                <w:szCs w:val="28"/>
              </w:rPr>
            </w:pPr>
            <w:r w:rsidRPr="00692E18">
              <w:rPr>
                <w:rFonts w:ascii="Times New Roman" w:eastAsia="仿宋" w:hAnsi="Times New Roman" w:cs="Times New Roman"/>
                <w:sz w:val="28"/>
                <w:szCs w:val="28"/>
              </w:rPr>
              <w:t>省部级</w:t>
            </w:r>
          </w:p>
        </w:tc>
        <w:tc>
          <w:tcPr>
            <w:tcW w:w="1704" w:type="dxa"/>
          </w:tcPr>
          <w:p w:rsidR="007C1F76" w:rsidRPr="00692E18" w:rsidRDefault="007C1F76" w:rsidP="00FD20C4">
            <w:pPr>
              <w:adjustRightInd w:val="0"/>
              <w:snapToGrid w:val="0"/>
              <w:jc w:val="center"/>
              <w:rPr>
                <w:rFonts w:ascii="Times New Roman" w:eastAsia="仿宋" w:hAnsi="Times New Roman" w:cs="Times New Roman"/>
                <w:sz w:val="28"/>
                <w:szCs w:val="28"/>
              </w:rPr>
            </w:pPr>
            <w:r w:rsidRPr="00692E18">
              <w:rPr>
                <w:rFonts w:ascii="Times New Roman" w:eastAsia="仿宋" w:hAnsi="Times New Roman" w:cs="Times New Roman"/>
                <w:sz w:val="28"/>
                <w:szCs w:val="28"/>
              </w:rPr>
              <w:t>校级</w:t>
            </w:r>
          </w:p>
        </w:tc>
        <w:tc>
          <w:tcPr>
            <w:tcW w:w="1705" w:type="dxa"/>
          </w:tcPr>
          <w:p w:rsidR="007C1F76" w:rsidRPr="00692E18" w:rsidRDefault="007C1F76" w:rsidP="00FD20C4">
            <w:pPr>
              <w:adjustRightInd w:val="0"/>
              <w:snapToGrid w:val="0"/>
              <w:jc w:val="center"/>
              <w:rPr>
                <w:rFonts w:ascii="Times New Roman" w:eastAsia="仿宋" w:hAnsi="Times New Roman" w:cs="Times New Roman"/>
                <w:sz w:val="28"/>
                <w:szCs w:val="28"/>
              </w:rPr>
            </w:pPr>
            <w:r w:rsidRPr="00692E18">
              <w:rPr>
                <w:rFonts w:ascii="Times New Roman" w:eastAsia="仿宋" w:hAnsi="Times New Roman" w:cs="Times New Roman"/>
                <w:sz w:val="28"/>
                <w:szCs w:val="28"/>
              </w:rPr>
              <w:t>学院级</w:t>
            </w:r>
          </w:p>
        </w:tc>
      </w:tr>
      <w:tr w:rsidR="007C1F76" w:rsidRPr="00692E18" w:rsidTr="00FD20C4">
        <w:tc>
          <w:tcPr>
            <w:tcW w:w="1516" w:type="dxa"/>
          </w:tcPr>
          <w:p w:rsidR="007C1F76" w:rsidRPr="00692E18" w:rsidRDefault="007C1F76" w:rsidP="00FD20C4">
            <w:pPr>
              <w:adjustRightInd w:val="0"/>
              <w:snapToGrid w:val="0"/>
              <w:jc w:val="center"/>
              <w:rPr>
                <w:rFonts w:ascii="Times New Roman" w:eastAsia="仿宋" w:hAnsi="Times New Roman" w:cs="Times New Roman"/>
                <w:sz w:val="28"/>
                <w:szCs w:val="28"/>
              </w:rPr>
            </w:pPr>
            <w:r w:rsidRPr="00692E18">
              <w:rPr>
                <w:rFonts w:ascii="Times New Roman" w:eastAsia="仿宋" w:hAnsi="Times New Roman" w:cs="Times New Roman"/>
                <w:sz w:val="28"/>
                <w:szCs w:val="28"/>
              </w:rPr>
              <w:t>级别分数</w:t>
            </w:r>
          </w:p>
        </w:tc>
        <w:tc>
          <w:tcPr>
            <w:tcW w:w="1940" w:type="dxa"/>
          </w:tcPr>
          <w:p w:rsidR="007C1F76" w:rsidRPr="00692E18" w:rsidRDefault="007C1F76" w:rsidP="00FD20C4">
            <w:pPr>
              <w:adjustRightInd w:val="0"/>
              <w:snapToGrid w:val="0"/>
              <w:jc w:val="center"/>
              <w:rPr>
                <w:rFonts w:ascii="Times New Roman" w:eastAsia="仿宋" w:hAnsi="Times New Roman" w:cs="Times New Roman"/>
                <w:sz w:val="28"/>
                <w:szCs w:val="28"/>
              </w:rPr>
            </w:pPr>
            <w:r w:rsidRPr="00692E18">
              <w:rPr>
                <w:rFonts w:ascii="Times New Roman" w:eastAsia="仿宋" w:hAnsi="Times New Roman" w:cs="Times New Roman"/>
                <w:sz w:val="28"/>
                <w:szCs w:val="28"/>
              </w:rPr>
              <w:t>40</w:t>
            </w:r>
          </w:p>
        </w:tc>
        <w:tc>
          <w:tcPr>
            <w:tcW w:w="1705" w:type="dxa"/>
          </w:tcPr>
          <w:p w:rsidR="007C1F76" w:rsidRPr="00692E18" w:rsidRDefault="007C1F76" w:rsidP="00FD20C4">
            <w:pPr>
              <w:adjustRightInd w:val="0"/>
              <w:snapToGrid w:val="0"/>
              <w:jc w:val="center"/>
              <w:rPr>
                <w:rFonts w:ascii="Times New Roman" w:eastAsia="仿宋" w:hAnsi="Times New Roman" w:cs="Times New Roman"/>
                <w:sz w:val="28"/>
                <w:szCs w:val="28"/>
              </w:rPr>
            </w:pPr>
            <w:r w:rsidRPr="00692E18">
              <w:rPr>
                <w:rFonts w:ascii="Times New Roman" w:eastAsia="仿宋" w:hAnsi="Times New Roman" w:cs="Times New Roman"/>
                <w:sz w:val="28"/>
                <w:szCs w:val="28"/>
              </w:rPr>
              <w:t>30</w:t>
            </w:r>
          </w:p>
        </w:tc>
        <w:tc>
          <w:tcPr>
            <w:tcW w:w="1704" w:type="dxa"/>
          </w:tcPr>
          <w:p w:rsidR="007C1F76" w:rsidRPr="00692E18" w:rsidRDefault="007C1F76" w:rsidP="00FD20C4">
            <w:pPr>
              <w:adjustRightInd w:val="0"/>
              <w:snapToGrid w:val="0"/>
              <w:jc w:val="center"/>
              <w:rPr>
                <w:rFonts w:ascii="Times New Roman" w:eastAsia="仿宋" w:hAnsi="Times New Roman" w:cs="Times New Roman"/>
                <w:sz w:val="28"/>
                <w:szCs w:val="28"/>
              </w:rPr>
            </w:pPr>
            <w:r w:rsidRPr="00692E18">
              <w:rPr>
                <w:rFonts w:ascii="Times New Roman" w:eastAsia="仿宋" w:hAnsi="Times New Roman" w:cs="Times New Roman"/>
                <w:sz w:val="28"/>
                <w:szCs w:val="28"/>
              </w:rPr>
              <w:t>20</w:t>
            </w:r>
          </w:p>
        </w:tc>
        <w:tc>
          <w:tcPr>
            <w:tcW w:w="1705" w:type="dxa"/>
          </w:tcPr>
          <w:p w:rsidR="007C1F76" w:rsidRPr="00692E18" w:rsidRDefault="007C1F76" w:rsidP="00FD20C4">
            <w:pPr>
              <w:adjustRightInd w:val="0"/>
              <w:snapToGrid w:val="0"/>
              <w:jc w:val="center"/>
              <w:rPr>
                <w:rFonts w:ascii="Times New Roman" w:eastAsia="仿宋" w:hAnsi="Times New Roman" w:cs="Times New Roman"/>
                <w:sz w:val="28"/>
                <w:szCs w:val="28"/>
              </w:rPr>
            </w:pPr>
            <w:r w:rsidRPr="00692E18">
              <w:rPr>
                <w:rFonts w:ascii="Times New Roman" w:eastAsia="仿宋" w:hAnsi="Times New Roman" w:cs="Times New Roman"/>
                <w:sz w:val="28"/>
                <w:szCs w:val="28"/>
              </w:rPr>
              <w:t>15</w:t>
            </w:r>
          </w:p>
        </w:tc>
      </w:tr>
    </w:tbl>
    <w:p w:rsidR="007C1F76" w:rsidRPr="00692E18" w:rsidRDefault="007C1F76" w:rsidP="007C1F76">
      <w:pPr>
        <w:adjustRightInd w:val="0"/>
        <w:snapToGrid w:val="0"/>
        <w:spacing w:beforeLines="50" w:before="156" w:afterLines="50" w:after="156"/>
        <w:jc w:val="center"/>
        <w:rPr>
          <w:rFonts w:ascii="Times New Roman" w:eastAsia="黑体" w:hAnsi="Times New Roman" w:cs="Times New Roman"/>
          <w:b/>
          <w:sz w:val="24"/>
          <w:szCs w:val="28"/>
        </w:rPr>
      </w:pPr>
      <w:r w:rsidRPr="00692E18">
        <w:rPr>
          <w:rFonts w:ascii="Times New Roman" w:eastAsia="黑体" w:hAnsi="Times New Roman" w:cs="Times New Roman"/>
          <w:b/>
          <w:sz w:val="24"/>
          <w:szCs w:val="28"/>
        </w:rPr>
        <w:t>获奖名次系数表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739"/>
        <w:gridCol w:w="1740"/>
        <w:gridCol w:w="1739"/>
        <w:gridCol w:w="1732"/>
      </w:tblGrid>
      <w:tr w:rsidR="007C1F76" w:rsidRPr="00692E18" w:rsidTr="00FD20C4">
        <w:tc>
          <w:tcPr>
            <w:tcW w:w="1384" w:type="dxa"/>
            <w:vAlign w:val="center"/>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名次</w:t>
            </w:r>
          </w:p>
        </w:tc>
        <w:tc>
          <w:tcPr>
            <w:tcW w:w="1784"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一等奖</w:t>
            </w:r>
          </w:p>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（第一名）</w:t>
            </w:r>
          </w:p>
        </w:tc>
        <w:tc>
          <w:tcPr>
            <w:tcW w:w="1785"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二等奖</w:t>
            </w:r>
          </w:p>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（第二三名）</w:t>
            </w:r>
          </w:p>
        </w:tc>
        <w:tc>
          <w:tcPr>
            <w:tcW w:w="1784"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三等奖</w:t>
            </w:r>
          </w:p>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（第四五六名）</w:t>
            </w:r>
          </w:p>
        </w:tc>
        <w:tc>
          <w:tcPr>
            <w:tcW w:w="1785"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优秀奖</w:t>
            </w:r>
          </w:p>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个性化奖项</w:t>
            </w:r>
          </w:p>
        </w:tc>
      </w:tr>
      <w:tr w:rsidR="007C1F76" w:rsidRPr="00692E18" w:rsidTr="00FD20C4">
        <w:tc>
          <w:tcPr>
            <w:tcW w:w="1384"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名次系数</w:t>
            </w:r>
          </w:p>
        </w:tc>
        <w:tc>
          <w:tcPr>
            <w:tcW w:w="1784"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1</w:t>
            </w:r>
          </w:p>
        </w:tc>
        <w:tc>
          <w:tcPr>
            <w:tcW w:w="1785"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0.8</w:t>
            </w:r>
          </w:p>
        </w:tc>
        <w:tc>
          <w:tcPr>
            <w:tcW w:w="1784"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0.6</w:t>
            </w:r>
          </w:p>
        </w:tc>
        <w:tc>
          <w:tcPr>
            <w:tcW w:w="1785"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0.4</w:t>
            </w:r>
          </w:p>
        </w:tc>
      </w:tr>
    </w:tbl>
    <w:p w:rsidR="007C1F76" w:rsidRPr="00692E18" w:rsidRDefault="007C1F76" w:rsidP="007C1F76">
      <w:pPr>
        <w:adjustRightInd w:val="0"/>
        <w:snapToGrid w:val="0"/>
        <w:rPr>
          <w:rFonts w:ascii="Times New Roman" w:eastAsia="仿宋" w:hAnsi="Times New Roman" w:cs="Times New Roman"/>
          <w:sz w:val="24"/>
          <w:szCs w:val="28"/>
        </w:rPr>
      </w:pPr>
    </w:p>
    <w:p w:rsidR="007C1F76" w:rsidRPr="00692E18" w:rsidRDefault="007C1F76" w:rsidP="007C1F76">
      <w:pPr>
        <w:adjustRightInd w:val="0"/>
        <w:snapToGrid w:val="0"/>
        <w:spacing w:afterLines="50" w:after="156"/>
        <w:jc w:val="center"/>
        <w:rPr>
          <w:rFonts w:ascii="Times New Roman" w:eastAsia="黑体" w:hAnsi="Times New Roman" w:cs="Times New Roman"/>
          <w:b/>
          <w:sz w:val="24"/>
          <w:szCs w:val="28"/>
        </w:rPr>
      </w:pPr>
      <w:r w:rsidRPr="00692E18">
        <w:rPr>
          <w:rFonts w:ascii="Times New Roman" w:eastAsia="黑体" w:hAnsi="Times New Roman" w:cs="Times New Roman"/>
          <w:b/>
          <w:sz w:val="24"/>
          <w:szCs w:val="28"/>
        </w:rPr>
        <w:t>团队获奖参与系数表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1659"/>
        <w:gridCol w:w="1660"/>
        <w:gridCol w:w="1659"/>
        <w:gridCol w:w="1660"/>
      </w:tblGrid>
      <w:tr w:rsidR="007C1F76" w:rsidRPr="00692E18" w:rsidTr="00FD20C4">
        <w:tc>
          <w:tcPr>
            <w:tcW w:w="1704"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成员排序</w:t>
            </w:r>
          </w:p>
        </w:tc>
        <w:tc>
          <w:tcPr>
            <w:tcW w:w="1704"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第</w:t>
            </w:r>
            <w:r w:rsidRPr="00692E18">
              <w:rPr>
                <w:rFonts w:ascii="Times New Roman" w:eastAsia="仿宋" w:hAnsi="Times New Roman" w:cs="Times New Roman"/>
                <w:sz w:val="24"/>
                <w:szCs w:val="28"/>
              </w:rPr>
              <w:t>1</w:t>
            </w:r>
            <w:r w:rsidRPr="00692E18">
              <w:rPr>
                <w:rFonts w:ascii="Times New Roman" w:eastAsia="仿宋" w:hAnsi="Times New Roman" w:cs="Times New Roman"/>
                <w:sz w:val="24"/>
                <w:szCs w:val="28"/>
              </w:rPr>
              <w:t>作者</w:t>
            </w:r>
          </w:p>
        </w:tc>
        <w:tc>
          <w:tcPr>
            <w:tcW w:w="1705"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第</w:t>
            </w:r>
            <w:r w:rsidRPr="00692E18">
              <w:rPr>
                <w:rFonts w:ascii="Times New Roman" w:eastAsia="仿宋" w:hAnsi="Times New Roman" w:cs="Times New Roman"/>
                <w:sz w:val="24"/>
                <w:szCs w:val="28"/>
              </w:rPr>
              <w:t>2</w:t>
            </w:r>
            <w:r w:rsidRPr="00692E18">
              <w:rPr>
                <w:rFonts w:ascii="Times New Roman" w:eastAsia="仿宋" w:hAnsi="Times New Roman" w:cs="Times New Roman"/>
                <w:sz w:val="24"/>
                <w:szCs w:val="28"/>
              </w:rPr>
              <w:t>作者</w:t>
            </w:r>
          </w:p>
        </w:tc>
        <w:tc>
          <w:tcPr>
            <w:tcW w:w="1704"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第</w:t>
            </w:r>
            <w:r w:rsidRPr="00692E18">
              <w:rPr>
                <w:rFonts w:ascii="Times New Roman" w:eastAsia="仿宋" w:hAnsi="Times New Roman" w:cs="Times New Roman"/>
                <w:sz w:val="24"/>
                <w:szCs w:val="28"/>
              </w:rPr>
              <w:t>3</w:t>
            </w:r>
            <w:r w:rsidRPr="00692E18">
              <w:rPr>
                <w:rFonts w:ascii="Times New Roman" w:eastAsia="仿宋" w:hAnsi="Times New Roman" w:cs="Times New Roman"/>
                <w:sz w:val="24"/>
                <w:szCs w:val="28"/>
              </w:rPr>
              <w:t>作者</w:t>
            </w:r>
          </w:p>
        </w:tc>
        <w:tc>
          <w:tcPr>
            <w:tcW w:w="1705"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第</w:t>
            </w:r>
            <w:r w:rsidRPr="00692E18">
              <w:rPr>
                <w:rFonts w:ascii="Times New Roman" w:eastAsia="仿宋" w:hAnsi="Times New Roman" w:cs="Times New Roman"/>
                <w:sz w:val="24"/>
                <w:szCs w:val="28"/>
              </w:rPr>
              <w:t>4</w:t>
            </w:r>
            <w:r w:rsidRPr="00692E18">
              <w:rPr>
                <w:rFonts w:ascii="Times New Roman" w:eastAsia="仿宋" w:hAnsi="Times New Roman" w:cs="Times New Roman"/>
                <w:sz w:val="24"/>
                <w:szCs w:val="28"/>
              </w:rPr>
              <w:t>作者</w:t>
            </w:r>
          </w:p>
        </w:tc>
      </w:tr>
      <w:tr w:rsidR="007C1F76" w:rsidRPr="00692E18" w:rsidTr="00FD20C4">
        <w:tc>
          <w:tcPr>
            <w:tcW w:w="1704"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参与系数</w:t>
            </w:r>
          </w:p>
        </w:tc>
        <w:tc>
          <w:tcPr>
            <w:tcW w:w="1704"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1</w:t>
            </w:r>
          </w:p>
        </w:tc>
        <w:tc>
          <w:tcPr>
            <w:tcW w:w="1705"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0.9</w:t>
            </w:r>
          </w:p>
        </w:tc>
        <w:tc>
          <w:tcPr>
            <w:tcW w:w="1704"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0.8</w:t>
            </w:r>
          </w:p>
        </w:tc>
        <w:tc>
          <w:tcPr>
            <w:tcW w:w="1705" w:type="dxa"/>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0.7</w:t>
            </w:r>
          </w:p>
        </w:tc>
      </w:tr>
      <w:tr w:rsidR="007C1F76" w:rsidRPr="00692E18" w:rsidTr="00FD20C4">
        <w:tc>
          <w:tcPr>
            <w:tcW w:w="1704" w:type="dxa"/>
            <w:tcBorders>
              <w:top w:val="single" w:sz="4" w:space="0" w:color="auto"/>
              <w:left w:val="single" w:sz="4" w:space="0" w:color="auto"/>
              <w:bottom w:val="single" w:sz="4" w:space="0" w:color="auto"/>
              <w:right w:val="single" w:sz="4" w:space="0" w:color="auto"/>
            </w:tcBorders>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成员排序</w:t>
            </w:r>
          </w:p>
        </w:tc>
        <w:tc>
          <w:tcPr>
            <w:tcW w:w="1704" w:type="dxa"/>
            <w:tcBorders>
              <w:top w:val="single" w:sz="4" w:space="0" w:color="auto"/>
              <w:left w:val="single" w:sz="4" w:space="0" w:color="auto"/>
              <w:bottom w:val="single" w:sz="4" w:space="0" w:color="auto"/>
              <w:right w:val="single" w:sz="4" w:space="0" w:color="auto"/>
            </w:tcBorders>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第</w:t>
            </w:r>
            <w:r w:rsidRPr="00692E18">
              <w:rPr>
                <w:rFonts w:ascii="Times New Roman" w:eastAsia="仿宋" w:hAnsi="Times New Roman" w:cs="Times New Roman"/>
                <w:sz w:val="24"/>
                <w:szCs w:val="28"/>
              </w:rPr>
              <w:t>5</w:t>
            </w:r>
            <w:r w:rsidRPr="00692E18">
              <w:rPr>
                <w:rFonts w:ascii="Times New Roman" w:eastAsia="仿宋" w:hAnsi="Times New Roman" w:cs="Times New Roman"/>
                <w:sz w:val="24"/>
                <w:szCs w:val="28"/>
              </w:rPr>
              <w:t>作者</w:t>
            </w:r>
          </w:p>
        </w:tc>
        <w:tc>
          <w:tcPr>
            <w:tcW w:w="1705" w:type="dxa"/>
            <w:tcBorders>
              <w:top w:val="single" w:sz="4" w:space="0" w:color="auto"/>
              <w:left w:val="single" w:sz="4" w:space="0" w:color="auto"/>
              <w:bottom w:val="single" w:sz="4" w:space="0" w:color="auto"/>
              <w:right w:val="single" w:sz="4" w:space="0" w:color="auto"/>
            </w:tcBorders>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第</w:t>
            </w:r>
            <w:r w:rsidRPr="00692E18">
              <w:rPr>
                <w:rFonts w:ascii="Times New Roman" w:eastAsia="仿宋" w:hAnsi="Times New Roman" w:cs="Times New Roman"/>
                <w:sz w:val="24"/>
                <w:szCs w:val="28"/>
              </w:rPr>
              <w:t>6</w:t>
            </w:r>
            <w:r w:rsidRPr="00692E18">
              <w:rPr>
                <w:rFonts w:ascii="Times New Roman" w:eastAsia="仿宋" w:hAnsi="Times New Roman" w:cs="Times New Roman"/>
                <w:sz w:val="24"/>
                <w:szCs w:val="28"/>
              </w:rPr>
              <w:t>作者</w:t>
            </w:r>
          </w:p>
        </w:tc>
        <w:tc>
          <w:tcPr>
            <w:tcW w:w="1704" w:type="dxa"/>
            <w:tcBorders>
              <w:top w:val="single" w:sz="4" w:space="0" w:color="auto"/>
              <w:left w:val="single" w:sz="4" w:space="0" w:color="auto"/>
              <w:bottom w:val="single" w:sz="4" w:space="0" w:color="auto"/>
              <w:right w:val="single" w:sz="4" w:space="0" w:color="auto"/>
            </w:tcBorders>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第</w:t>
            </w:r>
            <w:r w:rsidRPr="00692E18">
              <w:rPr>
                <w:rFonts w:ascii="Times New Roman" w:eastAsia="仿宋" w:hAnsi="Times New Roman" w:cs="Times New Roman"/>
                <w:sz w:val="24"/>
                <w:szCs w:val="28"/>
              </w:rPr>
              <w:t>7</w:t>
            </w:r>
            <w:r w:rsidRPr="00692E18">
              <w:rPr>
                <w:rFonts w:ascii="Times New Roman" w:eastAsia="仿宋" w:hAnsi="Times New Roman" w:cs="Times New Roman"/>
                <w:sz w:val="24"/>
                <w:szCs w:val="28"/>
              </w:rPr>
              <w:t>作者</w:t>
            </w:r>
          </w:p>
        </w:tc>
        <w:tc>
          <w:tcPr>
            <w:tcW w:w="1705" w:type="dxa"/>
            <w:tcBorders>
              <w:top w:val="single" w:sz="4" w:space="0" w:color="auto"/>
              <w:left w:val="single" w:sz="4" w:space="0" w:color="auto"/>
              <w:bottom w:val="single" w:sz="4" w:space="0" w:color="auto"/>
              <w:right w:val="single" w:sz="4" w:space="0" w:color="auto"/>
            </w:tcBorders>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第</w:t>
            </w:r>
            <w:r w:rsidRPr="00692E18">
              <w:rPr>
                <w:rFonts w:ascii="Times New Roman" w:eastAsia="仿宋" w:hAnsi="Times New Roman" w:cs="Times New Roman"/>
                <w:sz w:val="24"/>
                <w:szCs w:val="28"/>
              </w:rPr>
              <w:t>8</w:t>
            </w:r>
            <w:r w:rsidRPr="00692E18">
              <w:rPr>
                <w:rFonts w:ascii="Times New Roman" w:eastAsia="仿宋" w:hAnsi="Times New Roman" w:cs="Times New Roman"/>
                <w:sz w:val="24"/>
                <w:szCs w:val="28"/>
              </w:rPr>
              <w:t>作者</w:t>
            </w:r>
          </w:p>
        </w:tc>
      </w:tr>
      <w:tr w:rsidR="007C1F76" w:rsidRPr="00692E18" w:rsidTr="00FD20C4">
        <w:tc>
          <w:tcPr>
            <w:tcW w:w="1704" w:type="dxa"/>
            <w:tcBorders>
              <w:top w:val="single" w:sz="4" w:space="0" w:color="auto"/>
              <w:left w:val="single" w:sz="4" w:space="0" w:color="auto"/>
              <w:bottom w:val="single" w:sz="4" w:space="0" w:color="auto"/>
              <w:right w:val="single" w:sz="4" w:space="0" w:color="auto"/>
            </w:tcBorders>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lastRenderedPageBreak/>
              <w:t>参与系数</w:t>
            </w:r>
          </w:p>
        </w:tc>
        <w:tc>
          <w:tcPr>
            <w:tcW w:w="1704" w:type="dxa"/>
            <w:tcBorders>
              <w:top w:val="single" w:sz="4" w:space="0" w:color="auto"/>
              <w:left w:val="single" w:sz="4" w:space="0" w:color="auto"/>
              <w:bottom w:val="single" w:sz="4" w:space="0" w:color="auto"/>
              <w:right w:val="single" w:sz="4" w:space="0" w:color="auto"/>
            </w:tcBorders>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0.6</w:t>
            </w:r>
          </w:p>
        </w:tc>
        <w:tc>
          <w:tcPr>
            <w:tcW w:w="1705" w:type="dxa"/>
            <w:tcBorders>
              <w:top w:val="single" w:sz="4" w:space="0" w:color="auto"/>
              <w:left w:val="single" w:sz="4" w:space="0" w:color="auto"/>
              <w:bottom w:val="single" w:sz="4" w:space="0" w:color="auto"/>
              <w:right w:val="single" w:sz="4" w:space="0" w:color="auto"/>
            </w:tcBorders>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0.5</w:t>
            </w:r>
          </w:p>
        </w:tc>
        <w:tc>
          <w:tcPr>
            <w:tcW w:w="1704" w:type="dxa"/>
            <w:tcBorders>
              <w:top w:val="single" w:sz="4" w:space="0" w:color="auto"/>
              <w:left w:val="single" w:sz="4" w:space="0" w:color="auto"/>
              <w:bottom w:val="single" w:sz="4" w:space="0" w:color="auto"/>
              <w:right w:val="single" w:sz="4" w:space="0" w:color="auto"/>
            </w:tcBorders>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0.5</w:t>
            </w:r>
          </w:p>
        </w:tc>
        <w:tc>
          <w:tcPr>
            <w:tcW w:w="1705" w:type="dxa"/>
            <w:tcBorders>
              <w:top w:val="single" w:sz="4" w:space="0" w:color="auto"/>
              <w:left w:val="single" w:sz="4" w:space="0" w:color="auto"/>
              <w:bottom w:val="single" w:sz="4" w:space="0" w:color="auto"/>
              <w:right w:val="single" w:sz="4" w:space="0" w:color="auto"/>
            </w:tcBorders>
          </w:tcPr>
          <w:p w:rsidR="007C1F76" w:rsidRPr="00692E18" w:rsidRDefault="007C1F76" w:rsidP="00FD20C4">
            <w:pPr>
              <w:adjustRightInd w:val="0"/>
              <w:snapToGrid w:val="0"/>
              <w:jc w:val="center"/>
              <w:rPr>
                <w:rFonts w:ascii="Times New Roman" w:eastAsia="仿宋" w:hAnsi="Times New Roman" w:cs="Times New Roman"/>
                <w:sz w:val="24"/>
                <w:szCs w:val="28"/>
              </w:rPr>
            </w:pPr>
            <w:r w:rsidRPr="00692E18">
              <w:rPr>
                <w:rFonts w:ascii="Times New Roman" w:eastAsia="仿宋" w:hAnsi="Times New Roman" w:cs="Times New Roman"/>
                <w:sz w:val="24"/>
                <w:szCs w:val="28"/>
              </w:rPr>
              <w:t>0.5</w:t>
            </w:r>
          </w:p>
        </w:tc>
      </w:tr>
    </w:tbl>
    <w:p w:rsidR="00127B5C" w:rsidRDefault="00127B5C">
      <w:bookmarkStart w:id="0" w:name="_GoBack"/>
      <w:bookmarkEnd w:id="0"/>
    </w:p>
    <w:sectPr w:rsidR="00127B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345" w:rsidRDefault="005A1345" w:rsidP="007C1F76">
      <w:r>
        <w:separator/>
      </w:r>
    </w:p>
  </w:endnote>
  <w:endnote w:type="continuationSeparator" w:id="0">
    <w:p w:rsidR="005A1345" w:rsidRDefault="005A1345" w:rsidP="007C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345" w:rsidRDefault="005A1345" w:rsidP="007C1F76">
      <w:r>
        <w:separator/>
      </w:r>
    </w:p>
  </w:footnote>
  <w:footnote w:type="continuationSeparator" w:id="0">
    <w:p w:rsidR="005A1345" w:rsidRDefault="005A1345" w:rsidP="007C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63101"/>
    <w:multiLevelType w:val="hybridMultilevel"/>
    <w:tmpl w:val="05D63952"/>
    <w:lvl w:ilvl="0" w:tplc="0220BD4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66"/>
    <w:rsid w:val="00127B5C"/>
    <w:rsid w:val="005A1345"/>
    <w:rsid w:val="007C1F76"/>
    <w:rsid w:val="00DD6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422E0D-65A5-47C7-A968-8F2E221C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F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F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1F76"/>
    <w:rPr>
      <w:sz w:val="18"/>
      <w:szCs w:val="18"/>
    </w:rPr>
  </w:style>
  <w:style w:type="paragraph" w:styleId="a5">
    <w:name w:val="footer"/>
    <w:basedOn w:val="a"/>
    <w:link w:val="a6"/>
    <w:uiPriority w:val="99"/>
    <w:unhideWhenUsed/>
    <w:rsid w:val="007C1F76"/>
    <w:pPr>
      <w:tabs>
        <w:tab w:val="center" w:pos="4153"/>
        <w:tab w:val="right" w:pos="8306"/>
      </w:tabs>
      <w:snapToGrid w:val="0"/>
      <w:jc w:val="left"/>
    </w:pPr>
    <w:rPr>
      <w:sz w:val="18"/>
      <w:szCs w:val="18"/>
    </w:rPr>
  </w:style>
  <w:style w:type="character" w:customStyle="1" w:styleId="a6">
    <w:name w:val="页脚 字符"/>
    <w:basedOn w:val="a0"/>
    <w:link w:val="a5"/>
    <w:uiPriority w:val="99"/>
    <w:rsid w:val="007C1F76"/>
    <w:rPr>
      <w:sz w:val="18"/>
      <w:szCs w:val="18"/>
    </w:rPr>
  </w:style>
  <w:style w:type="paragraph" w:styleId="a7">
    <w:name w:val="List Paragraph"/>
    <w:basedOn w:val="a"/>
    <w:uiPriority w:val="34"/>
    <w:qFormat/>
    <w:rsid w:val="007C1F76"/>
    <w:pPr>
      <w:ind w:firstLineChars="200" w:firstLine="420"/>
    </w:pPr>
  </w:style>
  <w:style w:type="paragraph" w:styleId="a8">
    <w:name w:val="Body Text Indent"/>
    <w:basedOn w:val="a"/>
    <w:link w:val="a9"/>
    <w:rsid w:val="007C1F76"/>
    <w:pPr>
      <w:ind w:left="525"/>
    </w:pPr>
    <w:rPr>
      <w:rFonts w:ascii="Times New Roman" w:eastAsia="宋体" w:hAnsi="Times New Roman" w:cs="Times New Roman"/>
      <w:szCs w:val="20"/>
    </w:rPr>
  </w:style>
  <w:style w:type="character" w:customStyle="1" w:styleId="a9">
    <w:name w:val="正文文本缩进 字符"/>
    <w:basedOn w:val="a0"/>
    <w:link w:val="a8"/>
    <w:rsid w:val="007C1F76"/>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高瑞欣</dc:creator>
  <cp:keywords/>
  <dc:description/>
  <cp:lastModifiedBy>高瑞欣</cp:lastModifiedBy>
  <cp:revision>2</cp:revision>
  <dcterms:created xsi:type="dcterms:W3CDTF">2020-09-24T01:23:00Z</dcterms:created>
  <dcterms:modified xsi:type="dcterms:W3CDTF">2020-09-24T01:24:00Z</dcterms:modified>
</cp:coreProperties>
</file>