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ascii="Times New Roman" w:hAnsi="Times New Roman" w:eastAsia="方正小标宋简体"/>
          <w:sz w:val="44"/>
          <w:szCs w:val="32"/>
        </w:rPr>
        <w:t>寒暑期社会实践、艺术实践积分评定标准表</w:t>
      </w:r>
    </w:p>
    <w:p>
      <w:pPr>
        <w:autoSpaceDE w:val="0"/>
        <w:autoSpaceDN w:val="0"/>
        <w:adjustRightInd w:val="0"/>
        <w:spacing w:line="50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社会实践、艺术实践积分=A*B*C</w:t>
      </w:r>
    </w:p>
    <w:p>
      <w:pPr>
        <w:autoSpaceDE w:val="0"/>
        <w:autoSpaceDN w:val="0"/>
        <w:adjustRightInd w:val="0"/>
        <w:spacing w:line="50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4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1．A为社会实践项目类型</w:t>
      </w:r>
    </w:p>
    <w:tbl>
      <w:tblPr>
        <w:tblStyle w:val="4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386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项目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名称和等级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分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社会实践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暑期社会实践（含国际交流项目）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艺术实践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大学生艺术团排练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社会实践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志愿者服务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备注</w:t>
            </w:r>
          </w:p>
        </w:tc>
        <w:tc>
          <w:tcPr>
            <w:tcW w:w="7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证明材料：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1. 暑期社会实践需提交证书或校团委证明材料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2. 暑期排练需提供校团委相应证明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3. 志愿者服务活动需提供相应佐证材料</w:t>
            </w:r>
          </w:p>
        </w:tc>
      </w:tr>
    </w:tbl>
    <w:p>
      <w:pPr>
        <w:spacing w:line="5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2．Ｂ为项目获奖系数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参加学校暑期社会实践，所在团队或个人获得北京市级（或以上）奖励可获得系数2。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参加学校暑期社会实践，所在团队或个人获得校级奖励可获得系数1.5。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参加学校暑期社会实践并完成相应要求的个人可获得系数1。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大学生艺术团成员参加排练完成情况优秀者可获得系数1.2，其余成员可获得系数1。</w:t>
      </w:r>
    </w:p>
    <w:p>
      <w:pPr>
        <w:spacing w:line="5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3．C为负责人排序系数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暑期社会实践团队团长系数为1.2，其他实践成员可获得系数1。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大学生艺术团总团担任团长、副团长系数为2，分团内任团长、副团长，乐团首席、声部长，乐团分部首席及副首席系数为1.5，其他成员可获得系数1。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474" w:bottom="1361" w:left="1474" w:header="851" w:footer="85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15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448F0"/>
    <w:rsid w:val="27F448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78;&#26494;&#30000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2019-12-03T08:19:00Z</dcterms:created>
  <dc:creator>admin</dc:creator>
  <cp:lastModifiedBy>admin</cp:lastModifiedBy>
  <dcterms:modified xsi:type="dcterms:W3CDTF">2019-12-03T08:19:55Z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