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E8" w:rsidRPr="00CE5AD6" w:rsidRDefault="00F223E8" w:rsidP="00F223E8">
      <w:pPr>
        <w:pStyle w:val="1"/>
        <w:keepNext/>
        <w:keepLines/>
        <w:widowControl w:val="0"/>
        <w:spacing w:before="340" w:after="330" w:line="576" w:lineRule="auto"/>
        <w:ind w:firstLine="0"/>
        <w:rPr>
          <w:rFonts w:hAnsi="宋体"/>
          <w:b w:val="0"/>
          <w:smallCaps w:val="0"/>
          <w:color w:val="000000"/>
          <w:spacing w:val="0"/>
          <w:kern w:val="44"/>
          <w:szCs w:val="20"/>
        </w:rPr>
      </w:pPr>
      <w:bookmarkStart w:id="0" w:name="_Toc516130521"/>
      <w:bookmarkStart w:id="1" w:name="_Toc9927272"/>
      <w:proofErr w:type="spellStart"/>
      <w:r w:rsidRPr="00CE5AD6">
        <w:rPr>
          <w:rFonts w:hAnsi="宋体" w:hint="eastAsia"/>
          <w:b w:val="0"/>
          <w:smallCaps w:val="0"/>
          <w:color w:val="000000"/>
          <w:spacing w:val="0"/>
          <w:kern w:val="44"/>
          <w:szCs w:val="20"/>
        </w:rPr>
        <w:t>线性系统理论</w:t>
      </w:r>
      <w:bookmarkEnd w:id="0"/>
      <w:bookmarkEnd w:id="1"/>
      <w:proofErr w:type="spellEnd"/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一、课程编码：06000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>45</w:t>
      </w:r>
    </w:p>
    <w:p w:rsidR="00F223E8" w:rsidRPr="00715226" w:rsidRDefault="00F223E8" w:rsidP="00F223E8">
      <w:pPr>
        <w:widowControl w:val="0"/>
        <w:spacing w:line="240" w:lineRule="auto"/>
        <w:ind w:firstLineChars="200" w:firstLine="42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课内学时：</w:t>
      </w:r>
      <w:r w:rsidRPr="00715226">
        <w:rPr>
          <w:rFonts w:ascii="宋体" w:hAnsi="宋体"/>
          <w:kern w:val="2"/>
          <w:sz w:val="21"/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 </w:t>
      </w:r>
      <w:r w:rsidRPr="00715226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>48</w:t>
      </w:r>
      <w:r w:rsidRPr="00715226">
        <w:rPr>
          <w:rFonts w:ascii="宋体" w:hAnsi="宋体"/>
          <w:kern w:val="2"/>
          <w:sz w:val="21"/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 </w:t>
      </w:r>
      <w:r w:rsidRPr="001038A8"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学分：</w:t>
      </w:r>
      <w:r w:rsidRPr="00715226">
        <w:rPr>
          <w:rFonts w:ascii="宋体" w:hAnsi="宋体"/>
          <w:kern w:val="2"/>
          <w:sz w:val="21"/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 w:rsidRPr="00715226">
        <w:rPr>
          <w:rFonts w:ascii="宋体" w:hAnsi="宋体"/>
          <w:kern w:val="2"/>
          <w:sz w:val="21"/>
          <w:szCs w:val="21"/>
          <w:u w:val="single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>3</w:t>
      </w:r>
      <w:r w:rsidRPr="00715226">
        <w:rPr>
          <w:rFonts w:ascii="宋体" w:hAnsi="宋体"/>
          <w:kern w:val="2"/>
          <w:sz w:val="21"/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 w:rsidRPr="00715226">
        <w:rPr>
          <w:rFonts w:ascii="宋体" w:hAnsi="宋体"/>
          <w:kern w:val="2"/>
          <w:sz w:val="21"/>
          <w:szCs w:val="21"/>
          <w:u w:val="single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（其中,课堂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>学时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：</w:t>
      </w:r>
      <w:r w:rsidRPr="00715226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 </w:t>
      </w:r>
      <w:r w:rsidRPr="00715226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>48</w:t>
      </w:r>
      <w:r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 </w:t>
      </w:r>
      <w:r w:rsidRPr="00715226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，实践学时：</w:t>
      </w:r>
      <w:r w:rsidRPr="00715226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 </w:t>
      </w:r>
      <w:r w:rsidRPr="00715226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>0</w:t>
      </w:r>
      <w:r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 </w:t>
      </w:r>
      <w:r w:rsidRPr="00715226">
        <w:rPr>
          <w:rFonts w:ascii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）</w:t>
      </w:r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二、适用学科专业：控制科学与工程、控制工程</w:t>
      </w:r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三、先修课程：自动控制原理，现代控制理论，矩阵分析</w:t>
      </w:r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四、教学目标</w:t>
      </w:r>
    </w:p>
    <w:p w:rsidR="00F223E8" w:rsidRPr="00715226" w:rsidRDefault="00F223E8" w:rsidP="00F223E8">
      <w:pPr>
        <w:widowControl w:val="0"/>
        <w:spacing w:line="240" w:lineRule="auto"/>
        <w:ind w:leftChars="205" w:left="451" w:firstLineChars="200" w:firstLine="42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通过本课程的学习,使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>学生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了解线性系统理论基础，掌握时变、时不变多变量系统的状态空间描述；掌握系统稳定性理论、系统可控性与系统可观测性理论；掌握线性系统反馈理论，实现系统状态反馈极点配置、状态反馈解耦、镇定等；掌握状态观测器的设计方法，掌握具有观测器的状态反馈系统设计，提升学生对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>控制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系统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>分析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和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>系统设计的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能力。通过实例建模、分析与仿真，培养学生求实严谨、理论联系实际、诚实敬业之科学作风和价值观，鼓励学生对所遇到的特殊问题进行深入探讨。促进学生培育和</w:t>
      </w:r>
      <w:proofErr w:type="gramStart"/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践行</w:t>
      </w:r>
      <w:proofErr w:type="gramEnd"/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社会主义核心价值观，为实现中华民族伟大复兴中国梦这一目标而努力，并做出应有的贡献。</w:t>
      </w:r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五、教学方式</w:t>
      </w:r>
    </w:p>
    <w:p w:rsidR="00F223E8" w:rsidRPr="00715226" w:rsidRDefault="00F223E8" w:rsidP="00F223E8">
      <w:pPr>
        <w:widowControl w:val="0"/>
        <w:spacing w:line="240" w:lineRule="auto"/>
        <w:ind w:firstLineChars="200" w:firstLine="42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课堂讲授</w:t>
      </w:r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六、主要内容及学时分配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系统的数学描述                 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  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 6学时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1.1 输入－输出描述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1.2 状态空间描述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1.3 输入－输出描述和状态变量描述的比较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线性系统运动分析              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   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4学时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2.1 线性系统的运动分析   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2.2 等价动态方程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2.3 脉冲响应矩阵及其实现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线性动态方程的可控性和可观测性 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   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 8学时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3.1 线性动态方程的可控性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3.2 线性动态方程的可观测性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3.3 线性时不变动态方程的规范性分解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3.4 约当形动态方程的可控性和可观测性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3.5 输出可控性和输出函数可控性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标准型和不可简约实现           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   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3学时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4.1 正则有理矩阵的特征多项式和次数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4.2 动态方程的可控和</w:t>
      </w:r>
      <w:proofErr w:type="gramStart"/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可</w:t>
      </w:r>
      <w:proofErr w:type="gramEnd"/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观测标准型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4.3 不可简约矩阵分式描述的最小实现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状态反馈和状态观测器        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  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 8学时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5.1 状态反馈和输出反馈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5.2 状态反馈极点配置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5.3 状态观测器及状态观测器的设计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5.4 基于观测器的状态反馈控制系统特性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线性系统的镇定、解耦及最优控制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 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  3学时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lastRenderedPageBreak/>
        <w:t>6.1 状态反馈镇定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6.2 状态反馈解耦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6.3 线性二次型最优控制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系统的运动稳定性              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   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 8学时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7.1 李亚普诺夫意义下的运动稳定性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7.2 线性系统的稳定性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7.3 李亚普诺夫第二方法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离散时间线性系统               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   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4学时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8.1 连续时间系统的离散化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8.2 离散时间线性系统的数学描述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8.3 离散时间线性系统的运动分析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8.4 离散时间线性系统的可控性与可观测性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8.5 离散时间线性系统的李亚普诺夫稳定性分析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8.6 离散时间线性系统状态反馈</w:t>
      </w:r>
    </w:p>
    <w:p w:rsidR="00F223E8" w:rsidRPr="00715226" w:rsidRDefault="00F223E8" w:rsidP="00F223E8">
      <w:pPr>
        <w:widowControl w:val="0"/>
        <w:numPr>
          <w:ilvl w:val="0"/>
          <w:numId w:val="1"/>
        </w:numPr>
        <w:spacing w:line="240" w:lineRule="auto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组合系统                                           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 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 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4学时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9.1 组合系统的状态空间描述和传递函数描述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9.2 组合系统的可控性和可观测性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9.3 组合系统的稳定性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9.4 单位反馈系统设计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9.5 渐进跟踪和干扰抑制</w:t>
      </w:r>
    </w:p>
    <w:p w:rsidR="00F223E8" w:rsidRPr="00715226" w:rsidRDefault="00F223E8" w:rsidP="00F223E8">
      <w:pPr>
        <w:widowControl w:val="0"/>
        <w:spacing w:line="240" w:lineRule="auto"/>
        <w:ind w:left="840" w:firstLine="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9.6 输入输出反馈系统</w:t>
      </w:r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七、考核与成绩评定</w:t>
      </w:r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  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成绩以百分制衡量。成绩评定依据</w:t>
      </w:r>
      <w:r>
        <w:rPr>
          <w:rFonts w:ascii="宋体" w:hAnsi="宋体" w:hint="eastAsia"/>
          <w:kern w:val="2"/>
          <w:sz w:val="21"/>
          <w:szCs w:val="21"/>
          <w:lang w:eastAsia="zh-CN"/>
        </w:rPr>
        <w:t>：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平时成绩占30%，期末笔试成绩占70%。</w:t>
      </w:r>
    </w:p>
    <w:p w:rsidR="00F223E8" w:rsidRPr="00715226" w:rsidRDefault="00F223E8" w:rsidP="00F223E8">
      <w:pPr>
        <w:widowControl w:val="0"/>
        <w:spacing w:line="240" w:lineRule="auto"/>
        <w:ind w:firstLine="0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八、参考书及学生必读参考资料</w:t>
      </w:r>
    </w:p>
    <w:p w:rsidR="00F223E8" w:rsidRPr="00715226" w:rsidRDefault="00F223E8" w:rsidP="00F223E8">
      <w:pPr>
        <w:widowControl w:val="0"/>
        <w:spacing w:line="240" w:lineRule="auto"/>
        <w:ind w:firstLine="405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/>
          <w:kern w:val="2"/>
          <w:sz w:val="21"/>
          <w:szCs w:val="21"/>
          <w:lang w:eastAsia="zh-CN"/>
        </w:rPr>
        <w:t>1. 姚小兰，李保奎，耿庆波.线性系统理论[M].北京：高等教育出版社</w:t>
      </w:r>
    </w:p>
    <w:p w:rsidR="00F223E8" w:rsidRPr="00715226" w:rsidRDefault="00F223E8" w:rsidP="00F223E8">
      <w:pPr>
        <w:widowControl w:val="0"/>
        <w:spacing w:line="240" w:lineRule="auto"/>
        <w:ind w:firstLine="405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2.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郑大钟. 线性系统理论（第2版）[M].北京：清华大学出版社,2002</w:t>
      </w:r>
    </w:p>
    <w:p w:rsidR="00F223E8" w:rsidRPr="00715226" w:rsidRDefault="00F223E8" w:rsidP="00F223E8">
      <w:pPr>
        <w:widowControl w:val="0"/>
        <w:spacing w:line="240" w:lineRule="auto"/>
        <w:ind w:firstLine="405"/>
        <w:jc w:val="both"/>
        <w:rPr>
          <w:rFonts w:ascii="宋体" w:hAnsi="宋体" w:hint="eastAsia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3.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陈</w:t>
      </w:r>
      <w:proofErr w:type="gramStart"/>
      <w:r w:rsidRPr="00715226">
        <w:rPr>
          <w:rFonts w:ascii="宋体" w:hAnsi="宋体"/>
          <w:kern w:val="2"/>
          <w:sz w:val="21"/>
          <w:szCs w:val="21"/>
          <w:lang w:eastAsia="zh-CN"/>
        </w:rPr>
        <w:t>啟</w:t>
      </w:r>
      <w:proofErr w:type="gramEnd"/>
      <w:r w:rsidRPr="00715226">
        <w:rPr>
          <w:rFonts w:ascii="宋体" w:hAnsi="宋体"/>
          <w:kern w:val="2"/>
          <w:sz w:val="21"/>
          <w:szCs w:val="21"/>
          <w:lang w:eastAsia="zh-CN"/>
        </w:rPr>
        <w:t>宗. 线性系统理论与设计[M]. 北京：科学出版社,1988</w:t>
      </w:r>
    </w:p>
    <w:p w:rsidR="00F223E8" w:rsidRPr="00715226" w:rsidRDefault="00F223E8" w:rsidP="00F223E8">
      <w:pPr>
        <w:widowControl w:val="0"/>
        <w:spacing w:line="240" w:lineRule="auto"/>
        <w:ind w:firstLine="405"/>
        <w:jc w:val="both"/>
        <w:rPr>
          <w:rFonts w:ascii="宋体" w:hAnsi="宋体"/>
          <w:kern w:val="2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4.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 xml:space="preserve"> 段广仁.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 xml:space="preserve"> </w:t>
      </w:r>
      <w:r w:rsidRPr="00715226">
        <w:rPr>
          <w:rFonts w:ascii="宋体" w:hAnsi="宋体"/>
          <w:kern w:val="2"/>
          <w:sz w:val="21"/>
          <w:szCs w:val="21"/>
          <w:lang w:eastAsia="zh-CN"/>
        </w:rPr>
        <w:t>线性系统理论[M].哈尔滨：哈尔滨工业大学出版社,200</w:t>
      </w: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4</w:t>
      </w:r>
    </w:p>
    <w:p w:rsidR="00F223E8" w:rsidRPr="00715226" w:rsidRDefault="00F223E8" w:rsidP="00F223E8">
      <w:pPr>
        <w:spacing w:line="240" w:lineRule="auto"/>
        <w:ind w:firstLine="0"/>
        <w:jc w:val="both"/>
        <w:rPr>
          <w:rFonts w:ascii="宋体" w:hAnsi="宋体" w:hint="eastAsia"/>
          <w:sz w:val="21"/>
          <w:szCs w:val="21"/>
          <w:lang w:eastAsia="zh-CN"/>
        </w:rPr>
      </w:pPr>
      <w:r w:rsidRPr="00715226">
        <w:rPr>
          <w:rFonts w:ascii="宋体" w:hAnsi="宋体" w:hint="eastAsia"/>
          <w:kern w:val="2"/>
          <w:sz w:val="21"/>
          <w:szCs w:val="21"/>
          <w:lang w:eastAsia="zh-CN"/>
        </w:rPr>
        <w:t>九、大纲撰写人：姚小兰、李保奎</w:t>
      </w:r>
    </w:p>
    <w:p w:rsidR="00F223E8" w:rsidRPr="00715226" w:rsidRDefault="00F223E8" w:rsidP="00F223E8">
      <w:pPr>
        <w:spacing w:line="240" w:lineRule="auto"/>
        <w:rPr>
          <w:rFonts w:ascii="宋体" w:hAnsi="宋体"/>
          <w:sz w:val="21"/>
          <w:szCs w:val="21"/>
          <w:shd w:val="clear" w:color="auto" w:fill="FAFAFA"/>
          <w:lang w:eastAsia="zh-CN"/>
        </w:rPr>
      </w:pPr>
      <w:bookmarkStart w:id="2" w:name="_GoBack"/>
      <w:bookmarkEnd w:id="2"/>
    </w:p>
    <w:sectPr w:rsidR="00F223E8" w:rsidRPr="0071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81F11"/>
    <w:multiLevelType w:val="hybridMultilevel"/>
    <w:tmpl w:val="F6C80E0E"/>
    <w:lvl w:ilvl="0" w:tplc="A4BA26CC">
      <w:start w:val="1"/>
      <w:numFmt w:val="decimal"/>
      <w:lvlText w:val="%1."/>
      <w:lvlJc w:val="left"/>
      <w:pPr>
        <w:tabs>
          <w:tab w:val="num" w:pos="850"/>
        </w:tabs>
        <w:ind w:left="850" w:hanging="420"/>
      </w:pPr>
      <w:rPr>
        <w:rFonts w:ascii="宋体" w:eastAsia="宋体"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0"/>
        </w:tabs>
        <w:ind w:left="12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E8"/>
    <w:rsid w:val="00286E12"/>
    <w:rsid w:val="0045647B"/>
    <w:rsid w:val="00A703ED"/>
    <w:rsid w:val="00AA0CA9"/>
    <w:rsid w:val="00F2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2B15D-B2BD-4FBC-842B-81B2E28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E8"/>
    <w:pPr>
      <w:spacing w:line="360" w:lineRule="auto"/>
      <w:ind w:firstLine="425"/>
    </w:pPr>
    <w:rPr>
      <w:rFonts w:ascii="Cambria" w:eastAsia="宋体" w:hAnsi="Cambria" w:cs="Times New Roman"/>
      <w:kern w:val="0"/>
      <w:sz w:val="22"/>
      <w:lang w:eastAsia="en-US"/>
    </w:rPr>
  </w:style>
  <w:style w:type="paragraph" w:styleId="1">
    <w:name w:val="heading 1"/>
    <w:basedOn w:val="a"/>
    <w:next w:val="a"/>
    <w:link w:val="11"/>
    <w:qFormat/>
    <w:rsid w:val="00F223E8"/>
    <w:pPr>
      <w:jc w:val="center"/>
      <w:outlineLvl w:val="0"/>
    </w:pPr>
    <w:rPr>
      <w:rFonts w:ascii="黑体" w:eastAsia="黑体"/>
      <w:b/>
      <w:smallCaps/>
      <w:spacing w:val="5"/>
      <w:sz w:val="32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F223E8"/>
    <w:rPr>
      <w:rFonts w:ascii="Cambria" w:eastAsia="宋体" w:hAnsi="Cambria" w:cs="Times New Roman"/>
      <w:b/>
      <w:bCs/>
      <w:kern w:val="44"/>
      <w:sz w:val="44"/>
      <w:szCs w:val="44"/>
      <w:lang w:eastAsia="en-US"/>
    </w:rPr>
  </w:style>
  <w:style w:type="character" w:customStyle="1" w:styleId="11">
    <w:name w:val="标题 1 字符1"/>
    <w:link w:val="1"/>
    <w:locked/>
    <w:rsid w:val="00F223E8"/>
    <w:rPr>
      <w:rFonts w:ascii="黑体" w:eastAsia="黑体" w:hAnsi="Cambria" w:cs="Times New Roman"/>
      <w:b/>
      <w:smallCaps/>
      <w:spacing w:val="5"/>
      <w:kern w:val="0"/>
      <w:sz w:val="32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2019-11-11T00:54:00Z</dcterms:created>
  <dcterms:modified xsi:type="dcterms:W3CDTF">2019-11-11T02:06:00Z</dcterms:modified>
</cp:coreProperties>
</file>